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567"/>
        <w:gridCol w:w="567"/>
        <w:gridCol w:w="142"/>
        <w:gridCol w:w="1170"/>
        <w:gridCol w:w="88"/>
        <w:gridCol w:w="726"/>
        <w:gridCol w:w="518"/>
        <w:gridCol w:w="188"/>
        <w:gridCol w:w="145"/>
        <w:gridCol w:w="567"/>
        <w:gridCol w:w="618"/>
      </w:tblGrid>
      <w:tr w:rsidR="008462D7" w:rsidRPr="008462D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8462D7" w:rsidRDefault="007868FB" w:rsidP="00E82EA3">
            <w:pPr>
              <w:spacing w:before="60" w:after="60" w:line="240" w:lineRule="auto"/>
              <w:ind w:left="397" w:hanging="397"/>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8462D7" w:rsidRDefault="00914522" w:rsidP="00E82EA3">
            <w:pPr>
              <w:spacing w:before="60" w:after="60" w:line="240" w:lineRule="auto"/>
              <w:ind w:left="397" w:hanging="397"/>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Macroeconomics I</w:t>
            </w:r>
            <w:r w:rsidR="00551F42" w:rsidRPr="008462D7">
              <w:rPr>
                <w:rFonts w:ascii="Times New Roman" w:hAnsi="Times New Roman"/>
                <w:b/>
                <w:color w:val="000000" w:themeColor="text1"/>
                <w:sz w:val="20"/>
                <w:szCs w:val="20"/>
                <w:lang w:val="en-GB"/>
              </w:rPr>
              <w:t>I</w:t>
            </w:r>
          </w:p>
        </w:tc>
      </w:tr>
      <w:tr w:rsidR="008462D7" w:rsidRPr="008462D7" w:rsidTr="0091452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Style w:val="Naglaeno"/>
                <w:rFonts w:ascii="Times New Roman" w:hAnsi="Times New Roman"/>
                <w:b w:val="0"/>
                <w:color w:val="000000" w:themeColor="text1"/>
                <w:sz w:val="20"/>
                <w:szCs w:val="20"/>
                <w:lang w:val="en-GB"/>
              </w:rPr>
            </w:pPr>
            <w:r w:rsidRPr="008462D7">
              <w:rPr>
                <w:rStyle w:val="Naglaeno"/>
                <w:rFonts w:ascii="Times New Roman" w:hAnsi="Times New Roman"/>
                <w:b w:val="0"/>
                <w:color w:val="000000" w:themeColor="text1"/>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rsidR="007868FB" w:rsidRPr="008462D7" w:rsidRDefault="00551F42"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EUA106</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8462D7" w:rsidRDefault="00914522"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w:t>
            </w:r>
          </w:p>
        </w:tc>
      </w:tr>
      <w:tr w:rsidR="008462D7" w:rsidRPr="008462D7"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rsidR="00914522" w:rsidRPr="00DE53E6" w:rsidRDefault="00914522" w:rsidP="00914522">
            <w:pPr>
              <w:spacing w:after="0" w:line="240" w:lineRule="auto"/>
              <w:rPr>
                <w:rFonts w:ascii="Times New Roman" w:hAnsi="Times New Roman"/>
                <w:color w:val="000000" w:themeColor="text1"/>
                <w:sz w:val="20"/>
                <w:szCs w:val="20"/>
                <w:lang w:val="it-IT"/>
              </w:rPr>
            </w:pPr>
            <w:r w:rsidRPr="00DE53E6">
              <w:rPr>
                <w:rFonts w:ascii="Times New Roman" w:hAnsi="Times New Roman"/>
                <w:color w:val="000000" w:themeColor="text1"/>
                <w:sz w:val="20"/>
                <w:szCs w:val="20"/>
                <w:lang w:val="it-IT"/>
              </w:rPr>
              <w:t xml:space="preserve">Lena </w:t>
            </w:r>
            <w:proofErr w:type="spellStart"/>
            <w:r w:rsidRPr="00DE53E6">
              <w:rPr>
                <w:rFonts w:ascii="Times New Roman" w:hAnsi="Times New Roman"/>
                <w:color w:val="000000" w:themeColor="text1"/>
                <w:sz w:val="20"/>
                <w:szCs w:val="20"/>
                <w:lang w:val="it-IT"/>
              </w:rPr>
              <w:t>Malešević</w:t>
            </w:r>
            <w:proofErr w:type="spellEnd"/>
            <w:r w:rsidRPr="00DE53E6">
              <w:rPr>
                <w:rFonts w:ascii="Times New Roman" w:hAnsi="Times New Roman"/>
                <w:color w:val="000000" w:themeColor="text1"/>
                <w:sz w:val="20"/>
                <w:szCs w:val="20"/>
                <w:lang w:val="it-IT"/>
              </w:rPr>
              <w:t xml:space="preserve"> </w:t>
            </w:r>
            <w:proofErr w:type="spellStart"/>
            <w:r w:rsidRPr="00DE53E6">
              <w:rPr>
                <w:rFonts w:ascii="Times New Roman" w:hAnsi="Times New Roman"/>
                <w:color w:val="000000" w:themeColor="text1"/>
                <w:sz w:val="20"/>
                <w:szCs w:val="20"/>
                <w:lang w:val="it-IT"/>
              </w:rPr>
              <w:t>Perović</w:t>
            </w:r>
            <w:proofErr w:type="spellEnd"/>
            <w:r w:rsidRPr="00DE53E6">
              <w:rPr>
                <w:rFonts w:ascii="Times New Roman" w:hAnsi="Times New Roman"/>
                <w:color w:val="000000" w:themeColor="text1"/>
                <w:sz w:val="20"/>
                <w:szCs w:val="20"/>
                <w:lang w:val="it-IT"/>
              </w:rPr>
              <w:t xml:space="preserve">, </w:t>
            </w:r>
          </w:p>
          <w:p w:rsidR="00914522" w:rsidRPr="00DE53E6" w:rsidRDefault="00914522" w:rsidP="00914522">
            <w:pPr>
              <w:spacing w:after="0" w:line="240" w:lineRule="auto"/>
              <w:rPr>
                <w:rFonts w:ascii="Times New Roman" w:hAnsi="Times New Roman"/>
                <w:color w:val="000000" w:themeColor="text1"/>
                <w:sz w:val="20"/>
                <w:szCs w:val="20"/>
                <w:lang w:val="it-IT"/>
              </w:rPr>
            </w:pPr>
            <w:r w:rsidRPr="00DE53E6">
              <w:rPr>
                <w:rFonts w:ascii="Times New Roman" w:hAnsi="Times New Roman"/>
                <w:color w:val="000000" w:themeColor="text1"/>
                <w:sz w:val="20"/>
                <w:szCs w:val="20"/>
                <w:lang w:val="it-IT"/>
              </w:rPr>
              <w:t>Associate professor</w:t>
            </w:r>
          </w:p>
          <w:p w:rsidR="00914522" w:rsidRPr="00DE53E6" w:rsidRDefault="00914522" w:rsidP="00914522">
            <w:pPr>
              <w:spacing w:after="0" w:line="240" w:lineRule="auto"/>
              <w:rPr>
                <w:rFonts w:ascii="Times New Roman" w:hAnsi="Times New Roman"/>
                <w:color w:val="000000" w:themeColor="text1"/>
                <w:sz w:val="20"/>
                <w:szCs w:val="20"/>
                <w:lang w:val="it-IT"/>
              </w:rPr>
            </w:pPr>
            <w:r w:rsidRPr="00DE53E6">
              <w:rPr>
                <w:rFonts w:ascii="Times New Roman" w:hAnsi="Times New Roman"/>
                <w:color w:val="000000" w:themeColor="text1"/>
                <w:sz w:val="20"/>
                <w:szCs w:val="20"/>
                <w:lang w:val="it-IT"/>
              </w:rPr>
              <w:t xml:space="preserve">Bruno </w:t>
            </w:r>
            <w:proofErr w:type="spellStart"/>
            <w:r w:rsidRPr="00DE53E6">
              <w:rPr>
                <w:rFonts w:ascii="Times New Roman" w:hAnsi="Times New Roman"/>
                <w:color w:val="000000" w:themeColor="text1"/>
                <w:sz w:val="20"/>
                <w:szCs w:val="20"/>
                <w:lang w:val="it-IT"/>
              </w:rPr>
              <w:t>Ćorić</w:t>
            </w:r>
            <w:proofErr w:type="spellEnd"/>
            <w:r w:rsidRPr="00DE53E6">
              <w:rPr>
                <w:rFonts w:ascii="Times New Roman" w:hAnsi="Times New Roman"/>
                <w:color w:val="000000" w:themeColor="text1"/>
                <w:sz w:val="20"/>
                <w:szCs w:val="20"/>
                <w:lang w:val="it-IT"/>
              </w:rPr>
              <w:t xml:space="preserve">, </w:t>
            </w:r>
          </w:p>
          <w:p w:rsidR="007868FB" w:rsidRPr="008462D7" w:rsidRDefault="00084832" w:rsidP="000459D6">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Associate </w:t>
            </w:r>
            <w:r w:rsidR="00914522" w:rsidRPr="008462D7">
              <w:rPr>
                <w:rFonts w:ascii="Times New Roman" w:hAnsi="Times New Roman"/>
                <w:color w:val="000000" w:themeColor="text1"/>
                <w:sz w:val="20"/>
                <w:szCs w:val="20"/>
                <w:lang w:val="en-GB"/>
              </w:rPr>
              <w:t>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8462D7" w:rsidRDefault="00914522"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5</w:t>
            </w:r>
          </w:p>
        </w:tc>
      </w:tr>
      <w:tr w:rsidR="008462D7" w:rsidRPr="008462D7" w:rsidTr="0091452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Associate teachers</w:t>
            </w:r>
          </w:p>
        </w:tc>
        <w:tc>
          <w:tcPr>
            <w:tcW w:w="2823" w:type="dxa"/>
            <w:gridSpan w:val="4"/>
            <w:vMerge w:val="restart"/>
            <w:tcBorders>
              <w:right w:val="single" w:sz="12" w:space="0" w:color="auto"/>
            </w:tcBorders>
            <w:tcMar>
              <w:left w:w="57" w:type="dxa"/>
              <w:right w:w="57" w:type="dxa"/>
            </w:tcMar>
          </w:tcPr>
          <w:p w:rsidR="007868FB" w:rsidRPr="008462D7" w:rsidRDefault="007868FB" w:rsidP="00E82EA3">
            <w:pPr>
              <w:spacing w:after="0" w:line="240" w:lineRule="auto"/>
              <w:rPr>
                <w:rFonts w:ascii="Times New Roman" w:hAnsi="Times New Roman"/>
                <w:color w:val="000000" w:themeColor="text1"/>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8462D7" w:rsidRDefault="007868FB" w:rsidP="00E82EA3">
            <w:pPr>
              <w:spacing w:after="0" w:line="240" w:lineRule="auto"/>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8462D7" w:rsidRDefault="007868FB" w:rsidP="00E82EA3">
            <w:pPr>
              <w:spacing w:after="0" w:line="240" w:lineRule="auto"/>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8462D7" w:rsidRDefault="007868FB" w:rsidP="00E82EA3">
            <w:pPr>
              <w:spacing w:after="0" w:line="240" w:lineRule="auto"/>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8462D7" w:rsidRDefault="007868FB" w:rsidP="00E82EA3">
            <w:pPr>
              <w:spacing w:after="0" w:line="240" w:lineRule="auto"/>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F</w:t>
            </w:r>
          </w:p>
        </w:tc>
      </w:tr>
      <w:tr w:rsidR="008462D7" w:rsidRPr="008462D7" w:rsidTr="0091452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E05C3" w:rsidRPr="008462D7" w:rsidRDefault="004E05C3" w:rsidP="004E05C3">
            <w:pPr>
              <w:spacing w:after="0" w:line="240" w:lineRule="auto"/>
              <w:rPr>
                <w:rFonts w:ascii="Times New Roman" w:hAnsi="Times New Roman"/>
                <w:color w:val="000000" w:themeColor="text1"/>
                <w:sz w:val="20"/>
                <w:szCs w:val="20"/>
                <w:lang w:val="en-GB"/>
              </w:rPr>
            </w:pPr>
          </w:p>
        </w:tc>
        <w:tc>
          <w:tcPr>
            <w:tcW w:w="2823" w:type="dxa"/>
            <w:gridSpan w:val="4"/>
            <w:vMerge/>
            <w:tcBorders>
              <w:bottom w:val="single" w:sz="12" w:space="0" w:color="auto"/>
              <w:right w:val="single" w:sz="12" w:space="0" w:color="auto"/>
            </w:tcBorders>
            <w:tcMar>
              <w:left w:w="57" w:type="dxa"/>
              <w:right w:w="57" w:type="dxa"/>
            </w:tcMar>
          </w:tcPr>
          <w:p w:rsidR="004E05C3" w:rsidRPr="008462D7" w:rsidRDefault="004E05C3" w:rsidP="004E05C3">
            <w:pPr>
              <w:spacing w:after="0" w:line="240" w:lineRule="auto"/>
              <w:rPr>
                <w:rFonts w:ascii="Times New Roman" w:hAnsi="Times New Roman"/>
                <w:color w:val="000000" w:themeColor="text1"/>
                <w:sz w:val="20"/>
                <w:szCs w:val="20"/>
                <w:lang w:val="en-GB"/>
              </w:rPr>
            </w:pPr>
          </w:p>
        </w:tc>
        <w:tc>
          <w:tcPr>
            <w:tcW w:w="1967" w:type="dxa"/>
            <w:gridSpan w:val="4"/>
            <w:vMerge/>
            <w:tcBorders>
              <w:bottom w:val="single" w:sz="12" w:space="0" w:color="auto"/>
              <w:right w:val="single" w:sz="12" w:space="0" w:color="auto"/>
            </w:tcBorders>
            <w:shd w:val="clear" w:color="auto" w:fill="CCFFFF"/>
            <w:tcMar>
              <w:left w:w="57" w:type="dxa"/>
              <w:right w:w="57" w:type="dxa"/>
            </w:tcMar>
            <w:vAlign w:val="center"/>
          </w:tcPr>
          <w:p w:rsidR="004E05C3" w:rsidRPr="008462D7" w:rsidRDefault="004E05C3" w:rsidP="004E05C3">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E05C3" w:rsidRPr="008462D7" w:rsidRDefault="004E05C3" w:rsidP="004E05C3">
            <w:pPr>
              <w:spacing w:after="0" w:line="240" w:lineRule="auto"/>
              <w:jc w:val="center"/>
              <w:rPr>
                <w:rFonts w:ascii="Times New Roman" w:hAnsi="Times New Roman"/>
                <w:color w:val="000000" w:themeColor="text1"/>
                <w:sz w:val="20"/>
                <w:szCs w:val="20"/>
                <w:highlight w:val="green"/>
              </w:rPr>
            </w:pPr>
            <w:r w:rsidRPr="008462D7">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4E05C3" w:rsidRPr="008462D7" w:rsidRDefault="004E05C3" w:rsidP="004E05C3">
            <w:pPr>
              <w:spacing w:after="0" w:line="240" w:lineRule="auto"/>
              <w:jc w:val="center"/>
              <w:rPr>
                <w:rFonts w:ascii="Times New Roman" w:hAnsi="Times New Roman"/>
                <w:color w:val="000000" w:themeColor="text1"/>
                <w:sz w:val="20"/>
                <w:szCs w:val="20"/>
                <w:highlight w:val="green"/>
              </w:rPr>
            </w:pPr>
          </w:p>
        </w:tc>
        <w:tc>
          <w:tcPr>
            <w:tcW w:w="712" w:type="dxa"/>
            <w:gridSpan w:val="2"/>
            <w:tcBorders>
              <w:bottom w:val="single" w:sz="12" w:space="0" w:color="auto"/>
              <w:right w:val="single" w:sz="12" w:space="0" w:color="auto"/>
            </w:tcBorders>
            <w:vAlign w:val="center"/>
          </w:tcPr>
          <w:p w:rsidR="004E05C3" w:rsidRPr="008462D7" w:rsidRDefault="004E05C3" w:rsidP="004E05C3">
            <w:pPr>
              <w:spacing w:after="0" w:line="240" w:lineRule="auto"/>
              <w:jc w:val="center"/>
              <w:rPr>
                <w:rFonts w:ascii="Times New Roman" w:hAnsi="Times New Roman"/>
                <w:color w:val="000000" w:themeColor="text1"/>
                <w:sz w:val="20"/>
                <w:szCs w:val="20"/>
                <w:highlight w:val="green"/>
              </w:rPr>
            </w:pPr>
            <w:r w:rsidRPr="008462D7">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4E05C3" w:rsidRPr="008462D7" w:rsidRDefault="004E05C3" w:rsidP="004E05C3">
            <w:pPr>
              <w:spacing w:after="0" w:line="240" w:lineRule="auto"/>
              <w:rPr>
                <w:rFonts w:ascii="Times New Roman" w:hAnsi="Times New Roman"/>
                <w:color w:val="000000" w:themeColor="text1"/>
                <w:sz w:val="20"/>
                <w:szCs w:val="20"/>
                <w:lang w:val="en-GB"/>
              </w:rPr>
            </w:pPr>
          </w:p>
        </w:tc>
      </w:tr>
      <w:tr w:rsidR="008462D7" w:rsidRPr="008462D7"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rsidR="007868FB" w:rsidRPr="008462D7" w:rsidRDefault="00914522"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8462D7" w:rsidRDefault="007868FB" w:rsidP="00E82EA3">
            <w:pPr>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8462D7" w:rsidRDefault="00084832" w:rsidP="00E82EA3">
            <w:pPr>
              <w:spacing w:after="0" w:line="240" w:lineRule="auto"/>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30%</w:t>
            </w:r>
          </w:p>
        </w:tc>
      </w:tr>
      <w:tr w:rsidR="008462D7" w:rsidRPr="008462D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8462D7" w:rsidRDefault="007868FB" w:rsidP="00E82EA3">
            <w:pPr>
              <w:tabs>
                <w:tab w:val="left" w:pos="2820"/>
              </w:tabs>
              <w:spacing w:after="0"/>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COURSE DESCRIPTION</w:t>
            </w:r>
          </w:p>
        </w:tc>
      </w:tr>
      <w:tr w:rsidR="008462D7" w:rsidRPr="008462D7"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8462D7" w:rsidRDefault="000459D6" w:rsidP="008462D7">
            <w:pPr>
              <w:shd w:val="clear" w:color="auto" w:fill="FFFFFF"/>
              <w:spacing w:before="100" w:beforeAutospacing="1" w:after="100" w:afterAutospacing="1" w:line="170" w:lineRule="atLeast"/>
              <w:jc w:val="both"/>
              <w:rPr>
                <w:rFonts w:ascii="Times New Roman" w:hAnsi="Times New Roman"/>
                <w:color w:val="000000" w:themeColor="text1"/>
                <w:sz w:val="20"/>
                <w:szCs w:val="20"/>
                <w:lang w:val="en-GB"/>
              </w:rPr>
            </w:pPr>
            <w:r w:rsidRPr="008462D7">
              <w:rPr>
                <w:rFonts w:ascii="Times New Roman" w:eastAsia="Calibri" w:hAnsi="Times New Roman"/>
                <w:color w:val="000000" w:themeColor="text1"/>
                <w:sz w:val="20"/>
                <w:szCs w:val="20"/>
                <w:shd w:val="clear" w:color="auto" w:fill="FFFFFF"/>
                <w:lang w:val="en-GB"/>
              </w:rPr>
              <w:t xml:space="preserve">The main course objective is to enable students to use </w:t>
            </w:r>
            <w:r w:rsidR="00084832" w:rsidRPr="008462D7">
              <w:rPr>
                <w:rFonts w:ascii="Times New Roman" w:eastAsia="Calibri" w:hAnsi="Times New Roman"/>
                <w:color w:val="000000" w:themeColor="text1"/>
                <w:sz w:val="20"/>
                <w:szCs w:val="20"/>
                <w:shd w:val="clear" w:color="auto" w:fill="FFFFFF"/>
                <w:lang w:val="en-GB"/>
              </w:rPr>
              <w:t xml:space="preserve">IS-LM model augmented with expectations, as well as IS-LM model of the open economy  </w:t>
            </w:r>
            <w:r w:rsidRPr="008462D7">
              <w:rPr>
                <w:rFonts w:ascii="Times New Roman" w:eastAsia="Calibri" w:hAnsi="Times New Roman"/>
                <w:color w:val="000000" w:themeColor="text1"/>
                <w:sz w:val="20"/>
                <w:szCs w:val="20"/>
                <w:shd w:val="clear" w:color="auto" w:fill="FFFFFF"/>
                <w:lang w:val="en-GB"/>
              </w:rPr>
              <w:t xml:space="preserve"> (</w:t>
            </w:r>
            <w:r w:rsidR="00551F42" w:rsidRPr="008462D7">
              <w:rPr>
                <w:rFonts w:ascii="Times New Roman" w:eastAsia="Calibri" w:hAnsi="Times New Roman"/>
                <w:color w:val="000000" w:themeColor="text1"/>
                <w:sz w:val="20"/>
                <w:szCs w:val="20"/>
                <w:shd w:val="clear" w:color="auto" w:fill="FFFFFF"/>
                <w:lang w:val="en-GB"/>
              </w:rPr>
              <w:t>Mundell-Fleming model</w:t>
            </w:r>
            <w:r w:rsidRPr="008462D7">
              <w:rPr>
                <w:rFonts w:ascii="Times New Roman" w:eastAsia="Calibri" w:hAnsi="Times New Roman"/>
                <w:color w:val="000000" w:themeColor="text1"/>
                <w:sz w:val="20"/>
                <w:szCs w:val="20"/>
                <w:shd w:val="clear" w:color="auto" w:fill="FFFFFF"/>
                <w:lang w:val="en-GB"/>
              </w:rPr>
              <w:t xml:space="preserve">), and apply them in the analysis of the </w:t>
            </w:r>
            <w:r w:rsidR="00084832" w:rsidRPr="008462D7">
              <w:rPr>
                <w:rFonts w:ascii="Times New Roman" w:eastAsia="Calibri" w:hAnsi="Times New Roman"/>
                <w:color w:val="000000" w:themeColor="text1"/>
                <w:sz w:val="20"/>
                <w:szCs w:val="20"/>
                <w:shd w:val="clear" w:color="auto" w:fill="FFFFFF"/>
                <w:lang w:val="en-GB"/>
              </w:rPr>
              <w:t xml:space="preserve">implications of expectations and openness on the effects of economic policy. </w:t>
            </w:r>
          </w:p>
        </w:tc>
      </w:tr>
      <w:tr w:rsidR="008462D7" w:rsidRPr="008462D7" w:rsidTr="00E82EA3">
        <w:tc>
          <w:tcPr>
            <w:tcW w:w="1912" w:type="dxa"/>
            <w:tcBorders>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C7E78" w:rsidRPr="008462D7" w:rsidRDefault="00AC7E78" w:rsidP="00AC7E78">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Course signature requirements: as determined by the Statute of the Faculty of Economics and Rules and Regulations for Studies and Study Programmes.</w:t>
            </w:r>
          </w:p>
          <w:p w:rsidR="007868FB" w:rsidRPr="008462D7" w:rsidRDefault="00AC7E78" w:rsidP="00AC7E78">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Entry competencies: English language proficiency level B2-C1 (CEFR).</w:t>
            </w:r>
          </w:p>
        </w:tc>
      </w:tr>
      <w:tr w:rsidR="008462D7" w:rsidRPr="008462D7" w:rsidTr="00E82EA3">
        <w:tc>
          <w:tcPr>
            <w:tcW w:w="1912" w:type="dxa"/>
            <w:tcBorders>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8462D7" w:rsidRDefault="00914522" w:rsidP="00544F7A">
            <w:pPr>
              <w:numPr>
                <w:ilvl w:val="0"/>
                <w:numId w:val="7"/>
              </w:numPr>
              <w:spacing w:after="0" w:line="240" w:lineRule="auto"/>
              <w:rPr>
                <w:rFonts w:ascii="Times New Roman"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 xml:space="preserve">To </w:t>
            </w:r>
            <w:r w:rsidR="00544F7A" w:rsidRPr="008462D7">
              <w:rPr>
                <w:rFonts w:ascii="Times New Roman" w:eastAsia="Calibri" w:hAnsi="Times New Roman"/>
                <w:color w:val="000000" w:themeColor="text1"/>
                <w:sz w:val="20"/>
                <w:szCs w:val="20"/>
                <w:lang w:val="en-GB"/>
              </w:rPr>
              <w:t xml:space="preserve">analyse the impact of fiscal and monetary policy measures on GDP and interest rates using </w:t>
            </w:r>
            <w:r w:rsidR="00084832" w:rsidRPr="008462D7">
              <w:rPr>
                <w:rFonts w:ascii="Times New Roman" w:eastAsia="Calibri" w:hAnsi="Times New Roman"/>
                <w:color w:val="000000" w:themeColor="text1"/>
                <w:sz w:val="20"/>
                <w:szCs w:val="20"/>
                <w:lang w:val="en-GB"/>
              </w:rPr>
              <w:t xml:space="preserve">augmented </w:t>
            </w:r>
            <w:r w:rsidR="00544F7A" w:rsidRPr="008462D7">
              <w:rPr>
                <w:rFonts w:ascii="Times New Roman" w:eastAsia="Calibri" w:hAnsi="Times New Roman"/>
                <w:color w:val="000000" w:themeColor="text1"/>
                <w:sz w:val="20"/>
                <w:szCs w:val="20"/>
                <w:lang w:val="en-GB"/>
              </w:rPr>
              <w:t>IS-LM model</w:t>
            </w:r>
            <w:r w:rsidR="00084832" w:rsidRPr="008462D7">
              <w:rPr>
                <w:rFonts w:ascii="Times New Roman" w:eastAsia="Calibri" w:hAnsi="Times New Roman"/>
                <w:color w:val="000000" w:themeColor="text1"/>
                <w:sz w:val="20"/>
                <w:szCs w:val="20"/>
                <w:lang w:val="en-GB"/>
              </w:rPr>
              <w:t xml:space="preserve"> that includes expectations</w:t>
            </w:r>
          </w:p>
          <w:p w:rsidR="00544F7A" w:rsidRPr="008462D7" w:rsidRDefault="00E8780F" w:rsidP="00E8780F">
            <w:pPr>
              <w:numPr>
                <w:ilvl w:val="0"/>
                <w:numId w:val="7"/>
              </w:numPr>
              <w:spacing w:after="0" w:line="240" w:lineRule="auto"/>
              <w:rPr>
                <w:rFonts w:ascii="Times New Roman"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 xml:space="preserve">To identify problems with the conduct of  </w:t>
            </w:r>
            <w:r w:rsidR="00084832" w:rsidRPr="008462D7">
              <w:rPr>
                <w:rFonts w:ascii="Times New Roman" w:eastAsia="Calibri" w:hAnsi="Times New Roman"/>
                <w:color w:val="000000" w:themeColor="text1"/>
                <w:sz w:val="20"/>
                <w:szCs w:val="20"/>
                <w:lang w:val="en-GB"/>
              </w:rPr>
              <w:t xml:space="preserve">economic </w:t>
            </w:r>
            <w:r w:rsidRPr="008462D7">
              <w:rPr>
                <w:rFonts w:ascii="Times New Roman" w:eastAsia="Calibri" w:hAnsi="Times New Roman"/>
                <w:color w:val="000000" w:themeColor="text1"/>
                <w:sz w:val="20"/>
                <w:szCs w:val="20"/>
                <w:lang w:val="en-GB"/>
              </w:rPr>
              <w:t>policy, the role of public debt and economic expectations</w:t>
            </w:r>
          </w:p>
          <w:p w:rsidR="00E8780F" w:rsidRPr="008462D7" w:rsidRDefault="00084832" w:rsidP="008462D7">
            <w:pPr>
              <w:numPr>
                <w:ilvl w:val="0"/>
                <w:numId w:val="7"/>
              </w:numPr>
              <w:spacing w:after="0" w:line="240" w:lineRule="auto"/>
              <w:rPr>
                <w:rFonts w:ascii="Times New Roman"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To analyse the impact of fiscal and</w:t>
            </w:r>
            <w:r w:rsidR="00E8780F" w:rsidRPr="008462D7">
              <w:rPr>
                <w:rFonts w:ascii="Times New Roman" w:eastAsia="Calibri" w:hAnsi="Times New Roman"/>
                <w:color w:val="000000" w:themeColor="text1"/>
                <w:sz w:val="20"/>
                <w:szCs w:val="20"/>
                <w:lang w:val="en-GB"/>
              </w:rPr>
              <w:t xml:space="preserve"> monetary policy measures on GDP and interest rates in the cases of fixed and fluctuation exchange rates using Mundell-Fleming model</w:t>
            </w:r>
            <w:r w:rsidR="008462D7" w:rsidRPr="008462D7">
              <w:rPr>
                <w:rFonts w:ascii="Times New Roman" w:hAnsi="Times New Roman"/>
                <w:color w:val="000000" w:themeColor="text1"/>
                <w:sz w:val="20"/>
                <w:szCs w:val="20"/>
                <w:lang w:val="en-GB"/>
              </w:rPr>
              <w:t xml:space="preserve"> </w:t>
            </w:r>
            <w:r w:rsidRPr="008462D7">
              <w:rPr>
                <w:rFonts w:ascii="Times New Roman" w:hAnsi="Times New Roman"/>
                <w:color w:val="000000" w:themeColor="text1"/>
                <w:sz w:val="20"/>
                <w:szCs w:val="20"/>
                <w:lang w:val="en-GB"/>
              </w:rPr>
              <w:t>To analyse problems of conducting economic policy in the presence of economic depressions and hyperinflations</w:t>
            </w:r>
          </w:p>
        </w:tc>
      </w:tr>
      <w:tr w:rsidR="008462D7" w:rsidRPr="008462D7" w:rsidTr="00E82EA3">
        <w:tc>
          <w:tcPr>
            <w:tcW w:w="1912" w:type="dxa"/>
            <w:tcBorders>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2681"/>
              <w:gridCol w:w="709"/>
              <w:gridCol w:w="2693"/>
              <w:gridCol w:w="710"/>
            </w:tblGrid>
            <w:tr w:rsidR="008462D7" w:rsidRPr="008462D7" w:rsidTr="00BF729B">
              <w:tc>
                <w:tcPr>
                  <w:tcW w:w="487" w:type="dxa"/>
                  <w:vMerge w:val="restart"/>
                  <w:tcBorders>
                    <w:top w:val="single" w:sz="18" w:space="0" w:color="auto"/>
                    <w:left w:val="single" w:sz="18" w:space="0" w:color="auto"/>
                    <w:right w:val="single" w:sz="18" w:space="0" w:color="auto"/>
                  </w:tcBorders>
                  <w:textDirection w:val="btLr"/>
                  <w:vAlign w:val="center"/>
                </w:tcPr>
                <w:p w:rsidR="00914522" w:rsidRPr="008462D7" w:rsidRDefault="00914522" w:rsidP="00914522">
                  <w:pPr>
                    <w:ind w:left="113" w:right="113"/>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rsidR="00914522" w:rsidRPr="008462D7" w:rsidRDefault="00914522" w:rsidP="00914522">
                  <w:pPr>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rsidR="00914522" w:rsidRPr="008462D7" w:rsidRDefault="00914522" w:rsidP="00914522">
                  <w:pPr>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Exercises:</w:t>
                  </w:r>
                </w:p>
              </w:tc>
            </w:tr>
            <w:tr w:rsidR="008462D7" w:rsidRPr="008462D7" w:rsidTr="00BF729B">
              <w:trPr>
                <w:cantSplit/>
                <w:trHeight w:val="1141"/>
              </w:trPr>
              <w:tc>
                <w:tcPr>
                  <w:tcW w:w="487" w:type="dxa"/>
                  <w:vMerge/>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p>
              </w:tc>
              <w:tc>
                <w:tcPr>
                  <w:tcW w:w="2681" w:type="dxa"/>
                  <w:tcBorders>
                    <w:left w:val="single" w:sz="18" w:space="0" w:color="auto"/>
                  </w:tcBorders>
                  <w:vAlign w:val="center"/>
                </w:tcPr>
                <w:p w:rsidR="00914522" w:rsidRPr="008462D7" w:rsidRDefault="00914522" w:rsidP="00914522">
                  <w:pPr>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Topic</w:t>
                  </w:r>
                </w:p>
              </w:tc>
              <w:tc>
                <w:tcPr>
                  <w:tcW w:w="709" w:type="dxa"/>
                  <w:tcBorders>
                    <w:right w:val="single" w:sz="18" w:space="0" w:color="auto"/>
                  </w:tcBorders>
                  <w:vAlign w:val="center"/>
                </w:tcPr>
                <w:p w:rsidR="00914522" w:rsidRPr="008462D7" w:rsidRDefault="00914522" w:rsidP="00914522">
                  <w:pPr>
                    <w:ind w:left="-108" w:right="-108"/>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 xml:space="preserve">Hours </w:t>
                  </w:r>
                </w:p>
              </w:tc>
              <w:tc>
                <w:tcPr>
                  <w:tcW w:w="2693" w:type="dxa"/>
                  <w:tcBorders>
                    <w:left w:val="single" w:sz="18" w:space="0" w:color="auto"/>
                  </w:tcBorders>
                  <w:vAlign w:val="center"/>
                </w:tcPr>
                <w:p w:rsidR="00914522" w:rsidRPr="008462D7" w:rsidRDefault="00914522" w:rsidP="00914522">
                  <w:pPr>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Topic</w:t>
                  </w:r>
                </w:p>
              </w:tc>
              <w:tc>
                <w:tcPr>
                  <w:tcW w:w="710" w:type="dxa"/>
                  <w:tcBorders>
                    <w:right w:val="single" w:sz="18" w:space="0" w:color="auto"/>
                  </w:tcBorders>
                  <w:vAlign w:val="center"/>
                </w:tcPr>
                <w:p w:rsidR="00914522" w:rsidRPr="008462D7" w:rsidRDefault="00914522" w:rsidP="00914522">
                  <w:pPr>
                    <w:ind w:left="-108" w:right="-69"/>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 xml:space="preserve">Hours </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w:t>
                  </w:r>
                </w:p>
              </w:tc>
              <w:tc>
                <w:tcPr>
                  <w:tcW w:w="2681" w:type="dxa"/>
                  <w:tcBorders>
                    <w:left w:val="single" w:sz="18" w:space="0" w:color="auto"/>
                  </w:tcBorders>
                  <w:vAlign w:val="center"/>
                </w:tcPr>
                <w:p w:rsidR="00FE5A8B" w:rsidRPr="008462D7" w:rsidRDefault="00FE5A8B"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Expectations: nominal and real interest rate, expected present discounted values</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FE5A8B"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Nominal and real interest rate, expected present discounted values: 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strike/>
                      <w:color w:val="000000" w:themeColor="text1"/>
                      <w:sz w:val="20"/>
                      <w:szCs w:val="20"/>
                      <w:lang w:val="en-GB"/>
                    </w:rPr>
                  </w:pPr>
                  <w:r w:rsidRPr="008462D7">
                    <w:rPr>
                      <w:rFonts w:ascii="Times New Roman" w:hAnsi="Times New Roman"/>
                      <w:strike/>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81" w:type="dxa"/>
                  <w:tcBorders>
                    <w:left w:val="single" w:sz="18" w:space="0" w:color="auto"/>
                  </w:tcBorders>
                  <w:vAlign w:val="center"/>
                </w:tcPr>
                <w:p w:rsidR="00FE5A8B" w:rsidRPr="008462D7" w:rsidRDefault="00FE5A8B"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Financial markets and expectations: yield curve, economic activity and stock market</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B430EB">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Yield curve, economic activity and stock market: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3</w:t>
                  </w:r>
                </w:p>
              </w:tc>
              <w:tc>
                <w:tcPr>
                  <w:tcW w:w="2681" w:type="dxa"/>
                  <w:tcBorders>
                    <w:left w:val="single" w:sz="18" w:space="0" w:color="auto"/>
                  </w:tcBorders>
                  <w:vAlign w:val="center"/>
                </w:tcPr>
                <w:p w:rsidR="00FE5A8B" w:rsidRPr="008462D7" w:rsidRDefault="00FE5A8B"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Expectations, consumption and investment</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Consumption and investment: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4</w:t>
                  </w:r>
                </w:p>
              </w:tc>
              <w:tc>
                <w:tcPr>
                  <w:tcW w:w="2681" w:type="dxa"/>
                  <w:tcBorders>
                    <w:left w:val="single" w:sz="18" w:space="0" w:color="auto"/>
                  </w:tcBorders>
                  <w:vAlign w:val="center"/>
                </w:tcPr>
                <w:p w:rsidR="00FE5A8B" w:rsidRPr="008462D7" w:rsidRDefault="00FE5A8B"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Augmented IS-LM model: expectations and effects of monetary and fiscal policy</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Expectations and effects of monetary and fiscal policy: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lastRenderedPageBreak/>
                    <w:t>5</w:t>
                  </w:r>
                </w:p>
              </w:tc>
              <w:tc>
                <w:tcPr>
                  <w:tcW w:w="2681" w:type="dxa"/>
                  <w:tcBorders>
                    <w:left w:val="single" w:sz="18" w:space="0" w:color="auto"/>
                  </w:tcBorders>
                  <w:vAlign w:val="center"/>
                </w:tcPr>
                <w:p w:rsidR="00FE5A8B" w:rsidRPr="008462D7" w:rsidRDefault="00FE5A8B"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Openness in goods and financial markets: exchange rate, interest rate parity</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Exchange rate, interest rate parity: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6</w:t>
                  </w:r>
                </w:p>
              </w:tc>
              <w:tc>
                <w:tcPr>
                  <w:tcW w:w="2681" w:type="dxa"/>
                  <w:tcBorders>
                    <w:left w:val="single" w:sz="18" w:space="0" w:color="auto"/>
                  </w:tcBorders>
                  <w:vAlign w:val="center"/>
                </w:tcPr>
                <w:p w:rsidR="00FE5A8B" w:rsidRPr="008462D7" w:rsidRDefault="003A4117"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The goods market in an open economy: determinants of demand for domestic goods and trade balance</w:t>
                  </w:r>
                </w:p>
              </w:tc>
              <w:tc>
                <w:tcPr>
                  <w:tcW w:w="709"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914522" w:rsidRPr="008462D7" w:rsidRDefault="00914522" w:rsidP="00B430EB">
                  <w:pPr>
                    <w:rPr>
                      <w:rFonts w:ascii="Times New Roman" w:hAnsi="Times New Roman"/>
                      <w:strike/>
                      <w:color w:val="000000" w:themeColor="text1"/>
                      <w:sz w:val="20"/>
                      <w:szCs w:val="20"/>
                      <w:lang w:val="en-GB"/>
                    </w:rPr>
                  </w:pPr>
                </w:p>
                <w:p w:rsidR="00FE5A8B" w:rsidRPr="008462D7" w:rsidRDefault="0022588C" w:rsidP="00B430EB">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Effects of exchange rate changes, and domestic and foreign shocks on output and trade balance: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914522" w:rsidRPr="008462D7" w:rsidRDefault="00914522"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7</w:t>
                  </w:r>
                </w:p>
              </w:tc>
              <w:tc>
                <w:tcPr>
                  <w:tcW w:w="2681" w:type="dxa"/>
                  <w:tcBorders>
                    <w:left w:val="single" w:sz="18" w:space="0" w:color="auto"/>
                  </w:tcBorders>
                  <w:vAlign w:val="center"/>
                </w:tcPr>
                <w:p w:rsidR="003A4117" w:rsidRPr="008462D7" w:rsidRDefault="003A4117" w:rsidP="0022588C">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Mundell-Fleming model: </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B430EB">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Effects of economic policy on output, interest rate and exchange rate in an open economy: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8</w:t>
                  </w:r>
                </w:p>
              </w:tc>
              <w:tc>
                <w:tcPr>
                  <w:tcW w:w="2681" w:type="dxa"/>
                  <w:tcBorders>
                    <w:left w:val="single" w:sz="18" w:space="0" w:color="auto"/>
                  </w:tcBorders>
                  <w:vAlign w:val="center"/>
                </w:tcPr>
                <w:p w:rsidR="00B430EB" w:rsidRPr="008462D7" w:rsidRDefault="00B430EB" w:rsidP="00914522">
                  <w:pPr>
                    <w:rPr>
                      <w:rFonts w:ascii="Times New Roman" w:hAnsi="Times New Roman"/>
                      <w:strike/>
                      <w:color w:val="000000" w:themeColor="text1"/>
                      <w:sz w:val="20"/>
                      <w:szCs w:val="20"/>
                      <w:lang w:val="en-GB"/>
                    </w:rPr>
                  </w:pPr>
                </w:p>
                <w:p w:rsidR="003A4117" w:rsidRPr="008462D7" w:rsidRDefault="003A4117"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w:t>
                  </w:r>
                  <w:r w:rsidRPr="008462D7">
                    <w:rPr>
                      <w:rFonts w:ascii="Times New Roman" w:hAnsi="Times New Roman"/>
                      <w:color w:val="000000" w:themeColor="text1"/>
                      <w:sz w:val="20"/>
                      <w:szCs w:val="20"/>
                      <w:vertAlign w:val="superscript"/>
                      <w:lang w:val="en-GB"/>
                    </w:rPr>
                    <w:t>st</w:t>
                  </w:r>
                  <w:r w:rsidRPr="008462D7">
                    <w:rPr>
                      <w:rFonts w:ascii="Times New Roman" w:hAnsi="Times New Roman"/>
                      <w:color w:val="000000" w:themeColor="text1"/>
                      <w:sz w:val="20"/>
                      <w:szCs w:val="20"/>
                      <w:lang w:val="en-GB"/>
                    </w:rPr>
                    <w:t xml:space="preserve"> midterm test</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3A4117"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1</w:t>
                  </w:r>
                  <w:r w:rsidRPr="008462D7">
                    <w:rPr>
                      <w:rFonts w:ascii="Times New Roman" w:hAnsi="Times New Roman"/>
                      <w:color w:val="000000" w:themeColor="text1"/>
                      <w:sz w:val="20"/>
                      <w:szCs w:val="20"/>
                      <w:vertAlign w:val="superscript"/>
                      <w:lang w:val="en-GB"/>
                    </w:rPr>
                    <w:t>st</w:t>
                  </w:r>
                  <w:r w:rsidRPr="008462D7">
                    <w:rPr>
                      <w:rFonts w:ascii="Times New Roman" w:hAnsi="Times New Roman"/>
                      <w:color w:val="000000" w:themeColor="text1"/>
                      <w:sz w:val="20"/>
                      <w:szCs w:val="20"/>
                      <w:lang w:val="en-GB"/>
                    </w:rPr>
                    <w:t xml:space="preserve"> midterm test</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9</w:t>
                  </w:r>
                </w:p>
              </w:tc>
              <w:tc>
                <w:tcPr>
                  <w:tcW w:w="2681" w:type="dxa"/>
                  <w:tcBorders>
                    <w:left w:val="single" w:sz="18" w:space="0" w:color="auto"/>
                  </w:tcBorders>
                  <w:vAlign w:val="center"/>
                </w:tcPr>
                <w:p w:rsidR="003A4117" w:rsidRPr="008462D7" w:rsidRDefault="003A4117" w:rsidP="003A4117">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Exchange rate regimes</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Exchange rate regimes, currency areas and dollarization in practice: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10</w:t>
                  </w:r>
                </w:p>
              </w:tc>
              <w:tc>
                <w:tcPr>
                  <w:tcW w:w="2681" w:type="dxa"/>
                  <w:tcBorders>
                    <w:left w:val="single" w:sz="18" w:space="0" w:color="auto"/>
                  </w:tcBorders>
                  <w:vAlign w:val="center"/>
                </w:tcPr>
                <w:p w:rsidR="003A4117" w:rsidRPr="008462D7" w:rsidRDefault="003A4117" w:rsidP="0010488A">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Depressions and slumps: deflation and liquidity trap</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FE5A8B" w:rsidP="00B430EB">
                  <w:pPr>
                    <w:spacing w:after="0" w:line="240" w:lineRule="auto"/>
                    <w:rPr>
                      <w:rFonts w:ascii="Times New Roman" w:hAnsi="Times New Roman"/>
                      <w:strike/>
                      <w:color w:val="000000" w:themeColor="text1"/>
                      <w:sz w:val="20"/>
                      <w:szCs w:val="20"/>
                      <w:lang w:val="en-GB"/>
                    </w:rPr>
                  </w:pPr>
                </w:p>
                <w:p w:rsidR="00B430EB" w:rsidRPr="008462D7" w:rsidRDefault="0022588C"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Depressions and slumps: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11</w:t>
                  </w:r>
                </w:p>
              </w:tc>
              <w:tc>
                <w:tcPr>
                  <w:tcW w:w="2681" w:type="dxa"/>
                  <w:tcBorders>
                    <w:left w:val="single" w:sz="18" w:space="0" w:color="auto"/>
                  </w:tcBorders>
                  <w:vAlign w:val="center"/>
                </w:tcPr>
                <w:p w:rsidR="00B430EB" w:rsidRPr="008462D7" w:rsidRDefault="00B430EB" w:rsidP="00914522">
                  <w:pPr>
                    <w:rPr>
                      <w:rFonts w:ascii="Times New Roman" w:hAnsi="Times New Roman"/>
                      <w:strike/>
                      <w:color w:val="000000" w:themeColor="text1"/>
                      <w:sz w:val="20"/>
                      <w:szCs w:val="20"/>
                      <w:lang w:val="en-GB"/>
                    </w:rPr>
                  </w:pPr>
                </w:p>
                <w:p w:rsidR="003A4117" w:rsidRPr="008462D7" w:rsidRDefault="003A4117"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High inflation: </w:t>
                  </w:r>
                  <w:r w:rsidR="00957E4E" w:rsidRPr="008462D7">
                    <w:rPr>
                      <w:rFonts w:ascii="Times New Roman" w:hAnsi="Times New Roman"/>
                      <w:color w:val="000000" w:themeColor="text1"/>
                      <w:sz w:val="20"/>
                      <w:szCs w:val="20"/>
                      <w:lang w:val="en-GB"/>
                    </w:rPr>
                    <w:t xml:space="preserve">deficit financing, </w:t>
                  </w:r>
                  <w:proofErr w:type="spellStart"/>
                  <w:r w:rsidR="00957E4E" w:rsidRPr="008462D7">
                    <w:rPr>
                      <w:rFonts w:ascii="Times New Roman" w:hAnsi="Times New Roman"/>
                      <w:color w:val="000000" w:themeColor="text1"/>
                      <w:sz w:val="20"/>
                      <w:szCs w:val="20"/>
                      <w:lang w:val="en-GB"/>
                    </w:rPr>
                    <w:t>seigniorage</w:t>
                  </w:r>
                  <w:proofErr w:type="spellEnd"/>
                  <w:r w:rsidR="00957E4E" w:rsidRPr="008462D7">
                    <w:rPr>
                      <w:rFonts w:ascii="Times New Roman" w:hAnsi="Times New Roman"/>
                      <w:color w:val="000000" w:themeColor="text1"/>
                      <w:sz w:val="20"/>
                      <w:szCs w:val="20"/>
                      <w:lang w:val="en-GB"/>
                    </w:rPr>
                    <w:t>, hyperinflation and stabilisation programme</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Hyperinflation and stabilisation programmes: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12</w:t>
                  </w:r>
                </w:p>
              </w:tc>
              <w:tc>
                <w:tcPr>
                  <w:tcW w:w="2681" w:type="dxa"/>
                  <w:tcBorders>
                    <w:left w:val="single" w:sz="18" w:space="0" w:color="auto"/>
                  </w:tcBorders>
                  <w:vAlign w:val="center"/>
                </w:tcPr>
                <w:p w:rsidR="00957E4E" w:rsidRPr="008462D7" w:rsidRDefault="00957E4E" w:rsidP="00957E4E">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Problems and restrains of economic policy: uncertainty, credibility, time inconsistency</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22588C" w:rsidRPr="008462D7" w:rsidRDefault="0022588C" w:rsidP="00B430EB">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Uncertainty, credibility, time inconsistency: 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13</w:t>
                  </w:r>
                </w:p>
              </w:tc>
              <w:tc>
                <w:tcPr>
                  <w:tcW w:w="2681" w:type="dxa"/>
                  <w:tcBorders>
                    <w:left w:val="single" w:sz="18" w:space="0" w:color="auto"/>
                  </w:tcBorders>
                  <w:vAlign w:val="center"/>
                </w:tcPr>
                <w:p w:rsidR="00957E4E" w:rsidRPr="008462D7" w:rsidRDefault="00957E4E" w:rsidP="00914522">
                  <w:pP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Monetary policy: a summing up: optimum inflation rate, monetary policy in practice</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c>
                <w:tcPr>
                  <w:tcW w:w="2693" w:type="dxa"/>
                  <w:tcBorders>
                    <w:left w:val="single" w:sz="18" w:space="0" w:color="auto"/>
                  </w:tcBorders>
                  <w:vAlign w:val="center"/>
                </w:tcPr>
                <w:p w:rsidR="00FE5A8B" w:rsidRPr="008462D7" w:rsidRDefault="0022588C"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Costs and benefits of inflation, monetary policy instruments: </w:t>
                  </w:r>
                  <w:r w:rsidR="00FE5A8B" w:rsidRPr="008462D7">
                    <w:rPr>
                      <w:rFonts w:ascii="Times New Roman" w:hAnsi="Times New Roman"/>
                      <w:color w:val="000000" w:themeColor="text1"/>
                      <w:sz w:val="20"/>
                      <w:szCs w:val="20"/>
                      <w:lang w:val="en-GB"/>
                    </w:rPr>
                    <w:t>examples and exercises</w:t>
                  </w:r>
                </w:p>
              </w:tc>
              <w:tc>
                <w:tcPr>
                  <w:tcW w:w="710" w:type="dxa"/>
                  <w:tcBorders>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2</w:t>
                  </w:r>
                </w:p>
              </w:tc>
            </w:tr>
            <w:tr w:rsidR="008462D7" w:rsidRPr="008462D7" w:rsidTr="00BF729B">
              <w:trPr>
                <w:cantSplit/>
              </w:trPr>
              <w:tc>
                <w:tcPr>
                  <w:tcW w:w="487" w:type="dxa"/>
                  <w:tcBorders>
                    <w:left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14</w:t>
                  </w:r>
                </w:p>
              </w:tc>
              <w:tc>
                <w:tcPr>
                  <w:tcW w:w="2681" w:type="dxa"/>
                  <w:tcBorders>
                    <w:left w:val="single" w:sz="18" w:space="0" w:color="auto"/>
                  </w:tcBorders>
                  <w:vAlign w:val="center"/>
                </w:tcPr>
                <w:p w:rsidR="00957E4E" w:rsidRPr="008462D7" w:rsidRDefault="00957E4E" w:rsidP="00957E4E">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Fiscal policy: a summing up: government budget constraint public debt, issues in fiscal policy</w:t>
                  </w:r>
                </w:p>
              </w:tc>
              <w:tc>
                <w:tcPr>
                  <w:tcW w:w="709" w:type="dxa"/>
                  <w:tcBorders>
                    <w:right w:val="single" w:sz="18" w:space="0" w:color="auto"/>
                  </w:tcBorders>
                  <w:vAlign w:val="center"/>
                </w:tcPr>
                <w:p w:rsidR="00B430EB" w:rsidRPr="008462D7" w:rsidRDefault="00B430EB" w:rsidP="00914522">
                  <w:pPr>
                    <w:jc w:val="center"/>
                    <w:rPr>
                      <w:rFonts w:ascii="Times New Roman" w:hAnsi="Times New Roman"/>
                      <w:strike/>
                      <w:color w:val="000000" w:themeColor="text1"/>
                      <w:sz w:val="20"/>
                      <w:szCs w:val="20"/>
                      <w:lang w:val="en-GB"/>
                    </w:rPr>
                  </w:pPr>
                  <w:r w:rsidRPr="008462D7">
                    <w:rPr>
                      <w:rFonts w:ascii="Times New Roman" w:hAnsi="Times New Roman"/>
                      <w:strike/>
                      <w:color w:val="000000" w:themeColor="text1"/>
                      <w:sz w:val="20"/>
                      <w:szCs w:val="20"/>
                      <w:lang w:val="en-GB"/>
                    </w:rPr>
                    <w:t>2</w:t>
                  </w:r>
                </w:p>
              </w:tc>
              <w:tc>
                <w:tcPr>
                  <w:tcW w:w="2693" w:type="dxa"/>
                  <w:tcBorders>
                    <w:left w:val="single" w:sz="18" w:space="0" w:color="auto"/>
                  </w:tcBorders>
                  <w:vAlign w:val="center"/>
                </w:tcPr>
                <w:p w:rsidR="0022588C" w:rsidRPr="008462D7" w:rsidRDefault="00DE4F09"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 xml:space="preserve">The </w:t>
                  </w:r>
                  <w:r w:rsidR="0022588C" w:rsidRPr="008462D7">
                    <w:rPr>
                      <w:rFonts w:ascii="Times New Roman" w:hAnsi="Times New Roman"/>
                      <w:color w:val="000000" w:themeColor="text1"/>
                      <w:sz w:val="20"/>
                      <w:szCs w:val="20"/>
                      <w:lang w:val="en-GB"/>
                    </w:rPr>
                    <w:t>arithmetic</w:t>
                  </w:r>
                  <w:r w:rsidRPr="008462D7">
                    <w:rPr>
                      <w:rFonts w:ascii="Times New Roman" w:hAnsi="Times New Roman"/>
                      <w:color w:val="000000" w:themeColor="text1"/>
                      <w:sz w:val="20"/>
                      <w:szCs w:val="20"/>
                      <w:lang w:val="en-GB"/>
                    </w:rPr>
                    <w:t xml:space="preserve"> of deficits and </w:t>
                  </w:r>
                  <w:proofErr w:type="spellStart"/>
                  <w:r w:rsidRPr="008462D7">
                    <w:rPr>
                      <w:rFonts w:ascii="Times New Roman" w:hAnsi="Times New Roman"/>
                      <w:color w:val="000000" w:themeColor="text1"/>
                      <w:sz w:val="20"/>
                      <w:szCs w:val="20"/>
                      <w:lang w:val="en-GB"/>
                    </w:rPr>
                    <w:t>debt</w:t>
                  </w:r>
                  <w:r w:rsidR="0022588C" w:rsidRPr="008462D7">
                    <w:rPr>
                      <w:rFonts w:ascii="Times New Roman" w:hAnsi="Times New Roman"/>
                      <w:color w:val="000000" w:themeColor="text1"/>
                      <w:sz w:val="20"/>
                      <w:szCs w:val="20"/>
                      <w:lang w:val="en-GB"/>
                    </w:rPr>
                    <w:t>:examples</w:t>
                  </w:r>
                  <w:proofErr w:type="spellEnd"/>
                  <w:r w:rsidR="0022588C" w:rsidRPr="008462D7">
                    <w:rPr>
                      <w:rFonts w:ascii="Times New Roman" w:hAnsi="Times New Roman"/>
                      <w:color w:val="000000" w:themeColor="text1"/>
                      <w:sz w:val="20"/>
                      <w:szCs w:val="20"/>
                      <w:lang w:val="en-GB"/>
                    </w:rPr>
                    <w:t xml:space="preserve"> and exercises</w:t>
                  </w:r>
                  <w:r w:rsidR="0022588C" w:rsidRPr="008462D7">
                    <w:rPr>
                      <w:rFonts w:ascii="Times New Roman" w:hAnsi="Times New Roman"/>
                      <w:strike/>
                      <w:color w:val="000000" w:themeColor="text1"/>
                      <w:sz w:val="20"/>
                      <w:szCs w:val="20"/>
                      <w:lang w:val="en-GB"/>
                    </w:rPr>
                    <w:t xml:space="preserve"> </w:t>
                  </w:r>
                </w:p>
                <w:p w:rsidR="00FE5A8B" w:rsidRPr="008462D7" w:rsidRDefault="00FE5A8B" w:rsidP="00914522">
                  <w:pPr>
                    <w:rPr>
                      <w:rFonts w:ascii="Times New Roman" w:hAnsi="Times New Roman"/>
                      <w:strike/>
                      <w:color w:val="000000" w:themeColor="text1"/>
                      <w:sz w:val="20"/>
                      <w:szCs w:val="20"/>
                      <w:lang w:val="en-GB"/>
                    </w:rPr>
                  </w:pPr>
                </w:p>
              </w:tc>
              <w:tc>
                <w:tcPr>
                  <w:tcW w:w="710" w:type="dxa"/>
                  <w:tcBorders>
                    <w:right w:val="single" w:sz="18" w:space="0" w:color="auto"/>
                  </w:tcBorders>
                  <w:vAlign w:val="center"/>
                </w:tcPr>
                <w:p w:rsidR="00B430EB" w:rsidRPr="008462D7" w:rsidRDefault="00B430EB" w:rsidP="00914522">
                  <w:pPr>
                    <w:jc w:val="center"/>
                    <w:rPr>
                      <w:rFonts w:ascii="Times New Roman" w:hAnsi="Times New Roman"/>
                      <w:strike/>
                      <w:color w:val="000000" w:themeColor="text1"/>
                      <w:sz w:val="20"/>
                      <w:szCs w:val="20"/>
                      <w:lang w:val="en-GB"/>
                    </w:rPr>
                  </w:pPr>
                  <w:r w:rsidRPr="008462D7">
                    <w:rPr>
                      <w:rFonts w:ascii="Times New Roman" w:hAnsi="Times New Roman"/>
                      <w:strike/>
                      <w:color w:val="000000" w:themeColor="text1"/>
                      <w:sz w:val="20"/>
                      <w:szCs w:val="20"/>
                      <w:lang w:val="en-GB"/>
                    </w:rPr>
                    <w:t>2</w:t>
                  </w:r>
                </w:p>
              </w:tc>
            </w:tr>
            <w:tr w:rsidR="008462D7" w:rsidRPr="008462D7" w:rsidTr="00BF729B">
              <w:trPr>
                <w:cantSplit/>
              </w:trPr>
              <w:tc>
                <w:tcPr>
                  <w:tcW w:w="487" w:type="dxa"/>
                  <w:tcBorders>
                    <w:left w:val="single" w:sz="18" w:space="0" w:color="auto"/>
                    <w:bottom w:val="single" w:sz="18" w:space="0" w:color="auto"/>
                    <w:right w:val="single" w:sz="18" w:space="0" w:color="auto"/>
                  </w:tcBorders>
                  <w:vAlign w:val="center"/>
                </w:tcPr>
                <w:p w:rsidR="00B430EB" w:rsidRPr="008462D7" w:rsidRDefault="00B430EB" w:rsidP="00914522">
                  <w:pPr>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15</w:t>
                  </w:r>
                </w:p>
              </w:tc>
              <w:tc>
                <w:tcPr>
                  <w:tcW w:w="2681" w:type="dxa"/>
                  <w:tcBorders>
                    <w:left w:val="single" w:sz="18" w:space="0" w:color="auto"/>
                    <w:bottom w:val="single" w:sz="18" w:space="0" w:color="auto"/>
                  </w:tcBorders>
                  <w:vAlign w:val="center"/>
                </w:tcPr>
                <w:p w:rsidR="00957E4E" w:rsidRPr="008462D7" w:rsidRDefault="00957E4E"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2</w:t>
                  </w:r>
                  <w:r w:rsidRPr="008462D7">
                    <w:rPr>
                      <w:rFonts w:ascii="Times New Roman" w:hAnsi="Times New Roman"/>
                      <w:color w:val="000000" w:themeColor="text1"/>
                      <w:sz w:val="20"/>
                      <w:szCs w:val="20"/>
                      <w:vertAlign w:val="superscript"/>
                      <w:lang w:val="en-GB"/>
                    </w:rPr>
                    <w:t>nd</w:t>
                  </w:r>
                  <w:r w:rsidRPr="008462D7">
                    <w:rPr>
                      <w:rFonts w:ascii="Times New Roman" w:hAnsi="Times New Roman"/>
                      <w:color w:val="000000" w:themeColor="text1"/>
                      <w:sz w:val="20"/>
                      <w:szCs w:val="20"/>
                      <w:lang w:val="en-GB"/>
                    </w:rPr>
                    <w:t xml:space="preserve"> midterm test</w:t>
                  </w:r>
                </w:p>
              </w:tc>
              <w:tc>
                <w:tcPr>
                  <w:tcW w:w="709" w:type="dxa"/>
                  <w:tcBorders>
                    <w:bottom w:val="single" w:sz="18" w:space="0" w:color="auto"/>
                    <w:right w:val="single" w:sz="18" w:space="0" w:color="auto"/>
                  </w:tcBorders>
                  <w:vAlign w:val="center"/>
                </w:tcPr>
                <w:p w:rsidR="00B430EB" w:rsidRPr="008462D7" w:rsidRDefault="00B430EB" w:rsidP="00914522">
                  <w:pPr>
                    <w:jc w:val="center"/>
                    <w:rPr>
                      <w:rFonts w:ascii="Times New Roman" w:hAnsi="Times New Roman"/>
                      <w:strike/>
                      <w:color w:val="000000" w:themeColor="text1"/>
                      <w:sz w:val="20"/>
                      <w:szCs w:val="20"/>
                      <w:lang w:val="en-GB"/>
                    </w:rPr>
                  </w:pPr>
                </w:p>
              </w:tc>
              <w:tc>
                <w:tcPr>
                  <w:tcW w:w="2693" w:type="dxa"/>
                  <w:tcBorders>
                    <w:left w:val="single" w:sz="18" w:space="0" w:color="auto"/>
                    <w:bottom w:val="single" w:sz="18" w:space="0" w:color="auto"/>
                  </w:tcBorders>
                  <w:vAlign w:val="center"/>
                </w:tcPr>
                <w:p w:rsidR="00957E4E" w:rsidRPr="008462D7" w:rsidRDefault="00957E4E" w:rsidP="00914522">
                  <w:pPr>
                    <w:rPr>
                      <w:rFonts w:ascii="Times New Roman" w:hAnsi="Times New Roman"/>
                      <w:strike/>
                      <w:color w:val="000000" w:themeColor="text1"/>
                      <w:sz w:val="20"/>
                      <w:szCs w:val="20"/>
                      <w:lang w:val="en-GB"/>
                    </w:rPr>
                  </w:pPr>
                  <w:r w:rsidRPr="008462D7">
                    <w:rPr>
                      <w:rFonts w:ascii="Times New Roman" w:hAnsi="Times New Roman"/>
                      <w:color w:val="000000" w:themeColor="text1"/>
                      <w:sz w:val="20"/>
                      <w:szCs w:val="20"/>
                      <w:lang w:val="en-GB"/>
                    </w:rPr>
                    <w:t>2</w:t>
                  </w:r>
                  <w:r w:rsidRPr="008462D7">
                    <w:rPr>
                      <w:rFonts w:ascii="Times New Roman" w:hAnsi="Times New Roman"/>
                      <w:color w:val="000000" w:themeColor="text1"/>
                      <w:sz w:val="20"/>
                      <w:szCs w:val="20"/>
                      <w:vertAlign w:val="superscript"/>
                      <w:lang w:val="en-GB"/>
                    </w:rPr>
                    <w:t>nd</w:t>
                  </w:r>
                  <w:r w:rsidRPr="008462D7">
                    <w:rPr>
                      <w:rFonts w:ascii="Times New Roman" w:hAnsi="Times New Roman"/>
                      <w:color w:val="000000" w:themeColor="text1"/>
                      <w:sz w:val="20"/>
                      <w:szCs w:val="20"/>
                      <w:lang w:val="en-GB"/>
                    </w:rPr>
                    <w:t xml:space="preserve"> midterm test</w:t>
                  </w:r>
                </w:p>
              </w:tc>
              <w:tc>
                <w:tcPr>
                  <w:tcW w:w="710" w:type="dxa"/>
                  <w:tcBorders>
                    <w:bottom w:val="single" w:sz="18" w:space="0" w:color="auto"/>
                    <w:right w:val="single" w:sz="18" w:space="0" w:color="auto"/>
                  </w:tcBorders>
                  <w:vAlign w:val="center"/>
                </w:tcPr>
                <w:p w:rsidR="00B430EB" w:rsidRPr="008462D7" w:rsidRDefault="00B430EB" w:rsidP="00914522">
                  <w:pPr>
                    <w:jc w:val="center"/>
                    <w:rPr>
                      <w:rFonts w:ascii="Times New Roman" w:hAnsi="Times New Roman"/>
                      <w:strike/>
                      <w:color w:val="000000" w:themeColor="text1"/>
                      <w:sz w:val="20"/>
                      <w:szCs w:val="20"/>
                      <w:lang w:val="en-GB"/>
                    </w:rPr>
                  </w:pPr>
                </w:p>
              </w:tc>
            </w:tr>
          </w:tbl>
          <w:p w:rsidR="007868FB" w:rsidRPr="008462D7" w:rsidRDefault="007868FB" w:rsidP="00E82EA3">
            <w:pPr>
              <w:tabs>
                <w:tab w:val="left" w:pos="2820"/>
              </w:tabs>
              <w:spacing w:after="0"/>
              <w:rPr>
                <w:rFonts w:ascii="Times New Roman" w:hAnsi="Times New Roman"/>
                <w:color w:val="000000" w:themeColor="text1"/>
                <w:sz w:val="20"/>
                <w:szCs w:val="20"/>
                <w:lang w:val="en-GB"/>
              </w:rPr>
            </w:pPr>
          </w:p>
          <w:p w:rsidR="007868FB" w:rsidRPr="008462D7" w:rsidRDefault="007868FB" w:rsidP="00E82EA3">
            <w:pPr>
              <w:tabs>
                <w:tab w:val="left" w:pos="2820"/>
              </w:tabs>
              <w:spacing w:after="0"/>
              <w:rPr>
                <w:rFonts w:ascii="Times New Roman" w:hAnsi="Times New Roman"/>
                <w:color w:val="000000" w:themeColor="text1"/>
                <w:sz w:val="20"/>
                <w:szCs w:val="20"/>
                <w:lang w:val="en-GB"/>
              </w:rPr>
            </w:pPr>
          </w:p>
        </w:tc>
      </w:tr>
      <w:tr w:rsidR="008462D7" w:rsidRPr="008462D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8462D7" w:rsidRDefault="00914522"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007868FB" w:rsidRPr="008462D7">
              <w:rPr>
                <w:b w:val="0"/>
                <w:color w:val="000000" w:themeColor="text1"/>
                <w:sz w:val="20"/>
                <w:szCs w:val="20"/>
                <w:lang w:val="en-GB"/>
              </w:rPr>
              <w:t>lectures</w:t>
            </w:r>
          </w:p>
          <w:p w:rsidR="007868FB" w:rsidRPr="008462D7" w:rsidRDefault="00A24E19"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007868FB" w:rsidRPr="008462D7">
              <w:rPr>
                <w:b w:val="0"/>
                <w:color w:val="000000" w:themeColor="text1"/>
                <w:sz w:val="20"/>
                <w:szCs w:val="20"/>
                <w:lang w:val="en-GB"/>
              </w:rPr>
              <w:t xml:space="preserve"> seminars and workshops</w:t>
            </w:r>
          </w:p>
          <w:p w:rsidR="007868FB" w:rsidRPr="008462D7" w:rsidRDefault="00914522"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007868FB" w:rsidRPr="008462D7">
              <w:rPr>
                <w:b w:val="0"/>
                <w:color w:val="000000" w:themeColor="text1"/>
                <w:sz w:val="20"/>
                <w:szCs w:val="20"/>
                <w:lang w:val="en-GB"/>
              </w:rPr>
              <w:t xml:space="preserve"> exercises  </w:t>
            </w:r>
          </w:p>
          <w:p w:rsidR="007868FB" w:rsidRPr="008462D7" w:rsidRDefault="007868FB"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Pr="008462D7">
              <w:rPr>
                <w:b w:val="0"/>
                <w:color w:val="000000" w:themeColor="text1"/>
                <w:sz w:val="20"/>
                <w:szCs w:val="20"/>
                <w:lang w:val="en-GB"/>
              </w:rPr>
              <w:t xml:space="preserve"> </w:t>
            </w:r>
            <w:r w:rsidRPr="008462D7">
              <w:rPr>
                <w:b w:val="0"/>
                <w:i/>
                <w:color w:val="000000" w:themeColor="text1"/>
                <w:sz w:val="20"/>
                <w:szCs w:val="20"/>
                <w:lang w:val="en-GB"/>
              </w:rPr>
              <w:t>on line</w:t>
            </w:r>
            <w:r w:rsidRPr="008462D7">
              <w:rPr>
                <w:b w:val="0"/>
                <w:color w:val="000000" w:themeColor="text1"/>
                <w:sz w:val="20"/>
                <w:szCs w:val="20"/>
                <w:lang w:val="en-GB"/>
              </w:rPr>
              <w:t xml:space="preserve"> in entirety</w:t>
            </w:r>
          </w:p>
          <w:p w:rsidR="007868FB" w:rsidRPr="008462D7" w:rsidRDefault="00957E4E"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007868FB" w:rsidRPr="008462D7">
              <w:rPr>
                <w:b w:val="0"/>
                <w:color w:val="000000" w:themeColor="text1"/>
                <w:sz w:val="20"/>
                <w:szCs w:val="20"/>
                <w:lang w:val="en-GB"/>
              </w:rPr>
              <w:t xml:space="preserve"> partial e-learning</w:t>
            </w:r>
          </w:p>
          <w:p w:rsidR="007868FB" w:rsidRPr="008462D7" w:rsidRDefault="007868FB" w:rsidP="00E82EA3">
            <w:pPr>
              <w:tabs>
                <w:tab w:val="left" w:pos="2820"/>
              </w:tabs>
              <w:spacing w:after="0"/>
              <w:rPr>
                <w:rFonts w:ascii="Times New Roman" w:hAnsi="Times New Roman"/>
                <w:color w:val="000000" w:themeColor="text1"/>
                <w:sz w:val="20"/>
                <w:szCs w:val="20"/>
                <w:lang w:val="en-GB"/>
              </w:rPr>
            </w:pPr>
            <w:r w:rsidRPr="008462D7">
              <w:rPr>
                <w:rFonts w:ascii="Segoe UI Symbol" w:eastAsia="MS Gothic" w:hAnsi="Segoe UI Symbol" w:cs="Segoe UI Symbol"/>
                <w:color w:val="000000" w:themeColor="text1"/>
                <w:sz w:val="20"/>
                <w:szCs w:val="20"/>
                <w:lang w:val="en-GB"/>
              </w:rPr>
              <w:t>☐</w:t>
            </w:r>
            <w:r w:rsidRPr="008462D7">
              <w:rPr>
                <w:rFonts w:ascii="Times New Roman" w:hAnsi="Times New Roman"/>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8462D7" w:rsidRDefault="00A24E19"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007868FB" w:rsidRPr="008462D7">
              <w:rPr>
                <w:b w:val="0"/>
                <w:color w:val="000000" w:themeColor="text1"/>
                <w:sz w:val="20"/>
                <w:szCs w:val="20"/>
                <w:lang w:val="en-GB"/>
              </w:rPr>
              <w:t xml:space="preserve"> independent assignments</w:t>
            </w:r>
          </w:p>
          <w:p w:rsidR="007868FB" w:rsidRPr="008462D7" w:rsidRDefault="007868FB"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Pr="008462D7">
              <w:rPr>
                <w:b w:val="0"/>
                <w:color w:val="000000" w:themeColor="text1"/>
                <w:sz w:val="20"/>
                <w:szCs w:val="20"/>
                <w:lang w:val="en-GB"/>
              </w:rPr>
              <w:t xml:space="preserve"> multimedia </w:t>
            </w:r>
          </w:p>
          <w:p w:rsidR="007868FB" w:rsidRPr="008462D7" w:rsidRDefault="007868FB"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Pr="008462D7">
              <w:rPr>
                <w:b w:val="0"/>
                <w:color w:val="000000" w:themeColor="text1"/>
                <w:sz w:val="20"/>
                <w:szCs w:val="20"/>
                <w:lang w:val="en-GB"/>
              </w:rPr>
              <w:t xml:space="preserve"> laboratory</w:t>
            </w:r>
          </w:p>
          <w:p w:rsidR="007868FB" w:rsidRPr="008462D7" w:rsidRDefault="007868FB" w:rsidP="00E82EA3">
            <w:pPr>
              <w:pStyle w:val="FieldText"/>
              <w:rPr>
                <w:b w:val="0"/>
                <w:color w:val="000000" w:themeColor="text1"/>
                <w:sz w:val="20"/>
                <w:szCs w:val="20"/>
                <w:lang w:val="en-GB"/>
              </w:rPr>
            </w:pPr>
            <w:r w:rsidRPr="008462D7">
              <w:rPr>
                <w:rFonts w:ascii="Segoe UI Symbol" w:eastAsia="MS Gothic" w:hAnsi="Segoe UI Symbol" w:cs="Segoe UI Symbol"/>
                <w:b w:val="0"/>
                <w:color w:val="000000" w:themeColor="text1"/>
                <w:sz w:val="20"/>
                <w:szCs w:val="20"/>
                <w:lang w:val="en-GB"/>
              </w:rPr>
              <w:t>☐</w:t>
            </w:r>
            <w:r w:rsidRPr="008462D7">
              <w:rPr>
                <w:b w:val="0"/>
                <w:color w:val="000000" w:themeColor="text1"/>
                <w:sz w:val="20"/>
                <w:szCs w:val="20"/>
                <w:lang w:val="en-GB"/>
              </w:rPr>
              <w:t xml:space="preserve"> work with mentor</w:t>
            </w:r>
          </w:p>
          <w:p w:rsidR="007868FB" w:rsidRPr="008462D7" w:rsidRDefault="007868FB" w:rsidP="00E82EA3">
            <w:pPr>
              <w:tabs>
                <w:tab w:val="left" w:pos="2820"/>
              </w:tabs>
              <w:spacing w:after="0"/>
              <w:rPr>
                <w:rFonts w:ascii="Times New Roman" w:hAnsi="Times New Roman"/>
                <w:color w:val="000000" w:themeColor="text1"/>
                <w:sz w:val="20"/>
                <w:szCs w:val="20"/>
                <w:lang w:val="en-GB"/>
              </w:rPr>
            </w:pPr>
            <w:r w:rsidRPr="008462D7">
              <w:rPr>
                <w:rFonts w:ascii="Segoe UI Symbol" w:eastAsia="MS Gothic" w:hAnsi="Segoe UI Symbol" w:cs="Segoe UI Symbol"/>
                <w:color w:val="000000" w:themeColor="text1"/>
                <w:sz w:val="20"/>
                <w:szCs w:val="20"/>
                <w:lang w:val="en-GB"/>
              </w:rPr>
              <w:t>☐</w:t>
            </w:r>
            <w:r w:rsidRPr="008462D7">
              <w:rPr>
                <w:rFonts w:ascii="Times New Roman" w:hAnsi="Times New Roman"/>
                <w:color w:val="000000" w:themeColor="text1"/>
                <w:sz w:val="20"/>
                <w:szCs w:val="20"/>
                <w:lang w:val="en-GB"/>
              </w:rPr>
              <w:t xml:space="preserve"> </w:t>
            </w:r>
            <w:r w:rsidR="00661DF3"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00661DF3" w:rsidRPr="008462D7">
              <w:rPr>
                <w:rFonts w:ascii="Times New Roman" w:hAnsi="Times New Roman"/>
                <w:color w:val="000000" w:themeColor="text1"/>
                <w:sz w:val="20"/>
                <w:szCs w:val="20"/>
                <w:lang w:val="en-GB"/>
              </w:rPr>
            </w:r>
            <w:r w:rsidR="00661DF3" w:rsidRPr="008462D7">
              <w:rPr>
                <w:rFonts w:ascii="Times New Roman" w:hAnsi="Times New Roman"/>
                <w:color w:val="000000" w:themeColor="text1"/>
                <w:sz w:val="20"/>
                <w:szCs w:val="20"/>
                <w:lang w:val="en-GB"/>
              </w:rPr>
              <w:fldChar w:fldCharType="separate"/>
            </w:r>
            <w:r w:rsidRPr="008462D7">
              <w:rPr>
                <w:rFonts w:ascii="Times New Roman" w:hAnsi="Times New Roman"/>
                <w:color w:val="000000" w:themeColor="text1"/>
                <w:sz w:val="20"/>
                <w:szCs w:val="20"/>
                <w:lang w:val="en-GB"/>
              </w:rPr>
              <w:t> </w:t>
            </w:r>
            <w:r w:rsidRPr="008462D7">
              <w:rPr>
                <w:rFonts w:ascii="Times New Roman" w:hAnsi="Times New Roman"/>
                <w:color w:val="000000" w:themeColor="text1"/>
                <w:sz w:val="20"/>
                <w:szCs w:val="20"/>
                <w:lang w:val="en-GB"/>
              </w:rPr>
              <w:t> </w:t>
            </w:r>
            <w:r w:rsidRPr="008462D7">
              <w:rPr>
                <w:rFonts w:ascii="Times New Roman" w:hAnsi="Times New Roman"/>
                <w:color w:val="000000" w:themeColor="text1"/>
                <w:sz w:val="20"/>
                <w:szCs w:val="20"/>
                <w:lang w:val="en-GB"/>
              </w:rPr>
              <w:t> </w:t>
            </w:r>
            <w:r w:rsidRPr="008462D7">
              <w:rPr>
                <w:rFonts w:ascii="Times New Roman" w:hAnsi="Times New Roman"/>
                <w:color w:val="000000" w:themeColor="text1"/>
                <w:sz w:val="20"/>
                <w:szCs w:val="20"/>
                <w:lang w:val="en-GB"/>
              </w:rPr>
              <w:t> </w:t>
            </w:r>
            <w:r w:rsidRPr="008462D7">
              <w:rPr>
                <w:rFonts w:ascii="Times New Roman" w:hAnsi="Times New Roman"/>
                <w:color w:val="000000" w:themeColor="text1"/>
                <w:sz w:val="20"/>
                <w:szCs w:val="20"/>
                <w:lang w:val="en-GB"/>
              </w:rPr>
              <w:t> </w:t>
            </w:r>
            <w:r w:rsidR="00661DF3" w:rsidRPr="008462D7">
              <w:rPr>
                <w:rFonts w:ascii="Times New Roman" w:hAnsi="Times New Roman"/>
                <w:color w:val="000000" w:themeColor="text1"/>
                <w:sz w:val="20"/>
                <w:szCs w:val="20"/>
                <w:lang w:val="en-GB"/>
              </w:rPr>
              <w:fldChar w:fldCharType="end"/>
            </w:r>
            <w:r w:rsidRPr="008462D7">
              <w:rPr>
                <w:rFonts w:ascii="Times New Roman" w:hAnsi="Times New Roman"/>
                <w:color w:val="000000" w:themeColor="text1"/>
                <w:sz w:val="20"/>
                <w:szCs w:val="20"/>
                <w:lang w:val="en-GB"/>
              </w:rPr>
              <w:t xml:space="preserve"> (other)</w:t>
            </w:r>
            <w:r w:rsidRPr="008462D7">
              <w:rPr>
                <w:rFonts w:ascii="Times New Roman" w:hAnsi="Times New Roman"/>
                <w:b/>
                <w:color w:val="000000" w:themeColor="text1"/>
                <w:sz w:val="20"/>
                <w:szCs w:val="20"/>
                <w:lang w:val="en-GB"/>
              </w:rPr>
              <w:t xml:space="preserve"> </w:t>
            </w:r>
            <w:r w:rsidRPr="008462D7">
              <w:rPr>
                <w:rFonts w:ascii="Times New Roman" w:hAnsi="Times New Roman"/>
                <w:b/>
                <w:color w:val="000000" w:themeColor="text1"/>
                <w:sz w:val="20"/>
                <w:szCs w:val="20"/>
                <w:bdr w:val="single" w:sz="12" w:space="0" w:color="auto"/>
                <w:lang w:val="en-GB"/>
              </w:rPr>
              <w:t xml:space="preserve"> </w:t>
            </w:r>
          </w:p>
        </w:tc>
      </w:tr>
      <w:tr w:rsidR="008462D7" w:rsidRPr="008462D7"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rPr>
                <w:rFonts w:ascii="Times New Roman" w:hAnsi="Times New Roman"/>
                <w:color w:val="000000" w:themeColor="text1"/>
                <w:sz w:val="20"/>
                <w:szCs w:val="20"/>
                <w:lang w:val="en-GB"/>
              </w:rPr>
            </w:pPr>
          </w:p>
        </w:tc>
        <w:tc>
          <w:tcPr>
            <w:tcW w:w="3390" w:type="dxa"/>
            <w:gridSpan w:val="5"/>
            <w:vMerge/>
            <w:tcMar>
              <w:left w:w="57" w:type="dxa"/>
              <w:right w:w="57" w:type="dxa"/>
            </w:tcMar>
            <w:vAlign w:val="center"/>
          </w:tcPr>
          <w:p w:rsidR="007868FB" w:rsidRPr="008462D7" w:rsidRDefault="007868FB" w:rsidP="00E82EA3">
            <w:pPr>
              <w:pStyle w:val="FieldText"/>
              <w:rPr>
                <w:b w:val="0"/>
                <w:color w:val="000000" w:themeColor="text1"/>
                <w:sz w:val="20"/>
                <w:szCs w:val="20"/>
                <w:lang w:val="en-GB"/>
              </w:rPr>
            </w:pPr>
          </w:p>
        </w:tc>
        <w:tc>
          <w:tcPr>
            <w:tcW w:w="4162" w:type="dxa"/>
            <w:gridSpan w:val="9"/>
            <w:vMerge/>
            <w:tcMar>
              <w:left w:w="57" w:type="dxa"/>
              <w:right w:w="57" w:type="dxa"/>
            </w:tcMar>
            <w:vAlign w:val="center"/>
          </w:tcPr>
          <w:p w:rsidR="007868FB" w:rsidRPr="008462D7" w:rsidRDefault="007868FB" w:rsidP="00E82EA3">
            <w:pPr>
              <w:pStyle w:val="FieldText"/>
              <w:rPr>
                <w:b w:val="0"/>
                <w:color w:val="000000" w:themeColor="text1"/>
                <w:sz w:val="20"/>
                <w:szCs w:val="20"/>
                <w:lang w:val="en-GB"/>
              </w:rPr>
            </w:pPr>
          </w:p>
        </w:tc>
      </w:tr>
      <w:tr w:rsidR="008462D7" w:rsidRPr="008462D7"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Student</w:t>
            </w:r>
            <w:r w:rsidRPr="008462D7">
              <w:rPr>
                <w:rStyle w:val="Referencakomentara"/>
                <w:rFonts w:ascii="Times New Roman" w:hAnsi="Times New Roman"/>
                <w:color w:val="000000" w:themeColor="text1"/>
                <w:sz w:val="20"/>
                <w:szCs w:val="20"/>
                <w:lang w:val="en-GB"/>
              </w:rPr>
              <w:t xml:space="preserve"> </w:t>
            </w:r>
            <w:r w:rsidRPr="008462D7">
              <w:rPr>
                <w:rFonts w:ascii="Times New Roman" w:hAnsi="Times New Roman"/>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459D6" w:rsidRDefault="00DE53E6" w:rsidP="000459D6">
            <w:pPr>
              <w:spacing w:after="0" w:line="240" w:lineRule="auto"/>
              <w:jc w:val="both"/>
              <w:rPr>
                <w:rFonts w:ascii="Times New Roman" w:eastAsia="Calibri" w:hAnsi="Times New Roman"/>
                <w:color w:val="000000" w:themeColor="text1"/>
                <w:sz w:val="20"/>
                <w:szCs w:val="20"/>
                <w:lang w:val="en-GB"/>
              </w:rPr>
            </w:pPr>
            <w:r w:rsidRPr="00DE53E6">
              <w:rPr>
                <w:rFonts w:ascii="Times New Roman" w:eastAsia="Calibri" w:hAnsi="Times New Roman"/>
                <w:color w:val="000000" w:themeColor="text1"/>
                <w:sz w:val="20"/>
                <w:szCs w:val="20"/>
                <w:lang w:val="en-GB"/>
              </w:rPr>
              <w:t>The student is obliged to regularly attend classes and fulfil given assignments. In the course of semester the minimum</w:t>
            </w:r>
            <w:bookmarkStart w:id="0" w:name="_GoBack"/>
            <w:bookmarkEnd w:id="0"/>
            <w:r w:rsidRPr="00DE53E6">
              <w:rPr>
                <w:rFonts w:ascii="Times New Roman" w:eastAsia="Calibri" w:hAnsi="Times New Roman"/>
                <w:color w:val="000000" w:themeColor="text1"/>
                <w:sz w:val="20"/>
                <w:szCs w:val="20"/>
                <w:lang w:val="en-GB"/>
              </w:rPr>
              <w:t xml:space="preserve"> required attendance is </w:t>
            </w:r>
            <w:r w:rsidR="009753F4">
              <w:rPr>
                <w:rFonts w:ascii="Times New Roman" w:hAnsi="Times New Roman"/>
                <w:strike/>
                <w:color w:val="000000" w:themeColor="text1"/>
                <w:sz w:val="20"/>
                <w:szCs w:val="20"/>
                <w:highlight w:val="yellow"/>
                <w:lang w:val="en-GB"/>
              </w:rPr>
              <w:t>10 out of 15</w:t>
            </w:r>
            <w:r w:rsidR="009753F4">
              <w:rPr>
                <w:rFonts w:ascii="Times New Roman" w:hAnsi="Times New Roman"/>
                <w:color w:val="000000" w:themeColor="text1"/>
                <w:sz w:val="20"/>
                <w:szCs w:val="20"/>
                <w:lang w:val="en-GB"/>
              </w:rPr>
              <w:t xml:space="preserve"> </w:t>
            </w:r>
            <w:r w:rsidR="009753F4">
              <w:rPr>
                <w:rFonts w:ascii="Times New Roman" w:hAnsi="Times New Roman"/>
                <w:color w:val="000000" w:themeColor="text1"/>
                <w:sz w:val="20"/>
                <w:szCs w:val="20"/>
                <w:highlight w:val="yellow"/>
                <w:lang w:val="en-GB"/>
              </w:rPr>
              <w:t>9 out of 13</w:t>
            </w:r>
            <w:r w:rsidR="009753F4">
              <w:rPr>
                <w:rFonts w:ascii="Times New Roman" w:hAnsi="Times New Roman"/>
                <w:color w:val="000000" w:themeColor="text1"/>
                <w:sz w:val="20"/>
                <w:szCs w:val="20"/>
                <w:lang w:val="en-GB"/>
              </w:rPr>
              <w:t xml:space="preserve"> </w:t>
            </w:r>
            <w:r w:rsidRPr="00DE53E6">
              <w:rPr>
                <w:rFonts w:ascii="Times New Roman" w:eastAsia="Calibri" w:hAnsi="Times New Roman"/>
                <w:color w:val="000000" w:themeColor="text1"/>
                <w:sz w:val="20"/>
                <w:szCs w:val="20"/>
                <w:lang w:val="en-GB"/>
              </w:rPr>
              <w:t>lectures.</w:t>
            </w:r>
          </w:p>
          <w:p w:rsidR="00DE53E6" w:rsidRPr="00DE53E6" w:rsidRDefault="00DE53E6" w:rsidP="000459D6">
            <w:pPr>
              <w:spacing w:after="0" w:line="240" w:lineRule="auto"/>
              <w:jc w:val="both"/>
              <w:rPr>
                <w:rFonts w:ascii="Times New Roman" w:eastAsia="Calibri" w:hAnsi="Times New Roman"/>
                <w:color w:val="000000" w:themeColor="text1"/>
                <w:sz w:val="20"/>
                <w:szCs w:val="20"/>
                <w:lang w:val="en-GB"/>
              </w:rPr>
            </w:pPr>
          </w:p>
        </w:tc>
      </w:tr>
      <w:tr w:rsidR="008462D7" w:rsidRPr="008462D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8462D7" w:rsidRDefault="007868FB" w:rsidP="00E82EA3">
            <w:pPr>
              <w:tabs>
                <w:tab w:val="left" w:pos="282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Screening student work </w:t>
            </w:r>
            <w:r w:rsidRPr="008462D7">
              <w:rPr>
                <w:rFonts w:ascii="Times New Roman" w:hAnsi="Times New Roman"/>
                <w:i/>
                <w:color w:val="000000" w:themeColor="text1"/>
                <w:sz w:val="20"/>
                <w:szCs w:val="20"/>
                <w:lang w:val="en-GB"/>
              </w:rPr>
              <w:t>(name the proportion of ECTS credits for each</w:t>
            </w:r>
            <w:r w:rsidRPr="008462D7">
              <w:rPr>
                <w:rStyle w:val="Referencakomentara"/>
                <w:rFonts w:ascii="Times New Roman" w:hAnsi="Times New Roman"/>
                <w:color w:val="000000" w:themeColor="text1"/>
                <w:sz w:val="20"/>
                <w:szCs w:val="20"/>
                <w:lang w:val="en-GB"/>
              </w:rPr>
              <w:t xml:space="preserve"> </w:t>
            </w:r>
            <w:r w:rsidRPr="008462D7">
              <w:rPr>
                <w:rFonts w:ascii="Times New Roman" w:hAnsi="Times New Roman"/>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8462D7" w:rsidRDefault="007868FB" w:rsidP="00E82EA3">
            <w:pPr>
              <w:pStyle w:val="FieldText"/>
              <w:rPr>
                <w:b w:val="0"/>
                <w:color w:val="000000" w:themeColor="text1"/>
                <w:sz w:val="20"/>
                <w:szCs w:val="20"/>
                <w:lang w:val="en-GB"/>
              </w:rPr>
            </w:pPr>
            <w:r w:rsidRPr="008462D7">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8462D7" w:rsidRDefault="00DE53E6" w:rsidP="00E82EA3">
            <w:pPr>
              <w:pStyle w:val="FieldText"/>
              <w:rPr>
                <w:b w:val="0"/>
                <w:color w:val="000000" w:themeColor="text1"/>
                <w:sz w:val="20"/>
                <w:szCs w:val="20"/>
                <w:lang w:val="en-GB"/>
              </w:rPr>
            </w:pPr>
            <w:r w:rsidRPr="002A3961">
              <w:rPr>
                <w:b w:val="0"/>
                <w:color w:val="000000" w:themeColor="text1"/>
                <w:sz w:val="20"/>
                <w:szCs w:val="20"/>
                <w:lang w:val="hr-HR"/>
              </w:rPr>
              <w:t>1,5 ECTS</w:t>
            </w:r>
          </w:p>
        </w:tc>
        <w:tc>
          <w:tcPr>
            <w:tcW w:w="1276" w:type="dxa"/>
            <w:gridSpan w:val="3"/>
            <w:tcBorders>
              <w:top w:val="single" w:sz="12" w:space="0" w:color="auto"/>
            </w:tcBorders>
            <w:tcMar>
              <w:left w:w="57" w:type="dxa"/>
              <w:right w:w="57" w:type="dxa"/>
            </w:tcMar>
            <w:vAlign w:val="center"/>
          </w:tcPr>
          <w:p w:rsidR="007868FB" w:rsidRPr="008462D7" w:rsidRDefault="007868FB" w:rsidP="00E82EA3">
            <w:pPr>
              <w:pStyle w:val="FieldText"/>
              <w:rPr>
                <w:b w:val="0"/>
                <w:color w:val="000000" w:themeColor="text1"/>
                <w:sz w:val="20"/>
                <w:szCs w:val="20"/>
                <w:lang w:val="en-GB"/>
              </w:rPr>
            </w:pPr>
            <w:r w:rsidRPr="008462D7">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8462D7" w:rsidRDefault="00661DF3" w:rsidP="00E82EA3">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007868FB" w:rsidRPr="008462D7">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007868FB" w:rsidRPr="008462D7">
              <w:rPr>
                <w:b w:val="0"/>
                <w:noProof/>
                <w:color w:val="000000" w:themeColor="text1"/>
                <w:sz w:val="20"/>
                <w:szCs w:val="20"/>
                <w:lang w:val="en-GB"/>
              </w:rPr>
              <w:t> </w:t>
            </w:r>
            <w:r w:rsidR="007868FB" w:rsidRPr="008462D7">
              <w:rPr>
                <w:b w:val="0"/>
                <w:noProof/>
                <w:color w:val="000000" w:themeColor="text1"/>
                <w:sz w:val="20"/>
                <w:szCs w:val="20"/>
                <w:lang w:val="en-GB"/>
              </w:rPr>
              <w:t> </w:t>
            </w:r>
            <w:r w:rsidR="007868FB" w:rsidRPr="008462D7">
              <w:rPr>
                <w:b w:val="0"/>
                <w:noProof/>
                <w:color w:val="000000" w:themeColor="text1"/>
                <w:sz w:val="20"/>
                <w:szCs w:val="20"/>
                <w:lang w:val="en-GB"/>
              </w:rPr>
              <w:t> </w:t>
            </w:r>
            <w:r w:rsidR="007868FB" w:rsidRPr="008462D7">
              <w:rPr>
                <w:b w:val="0"/>
                <w:noProof/>
                <w:color w:val="000000" w:themeColor="text1"/>
                <w:sz w:val="20"/>
                <w:szCs w:val="20"/>
                <w:lang w:val="en-GB"/>
              </w:rPr>
              <w:t> </w:t>
            </w:r>
            <w:r w:rsidR="007868FB" w:rsidRPr="008462D7">
              <w:rPr>
                <w:b w:val="0"/>
                <w:noProof/>
                <w:color w:val="000000" w:themeColor="text1"/>
                <w:sz w:val="20"/>
                <w:szCs w:val="20"/>
                <w:lang w:val="en-GB"/>
              </w:rPr>
              <w:t> </w:t>
            </w:r>
            <w:r w:rsidRPr="008462D7">
              <w:rPr>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8462D7" w:rsidRDefault="007868FB" w:rsidP="00E82EA3">
            <w:pPr>
              <w:pStyle w:val="FieldText"/>
              <w:rPr>
                <w:b w:val="0"/>
                <w:color w:val="000000" w:themeColor="text1"/>
                <w:sz w:val="20"/>
                <w:szCs w:val="20"/>
                <w:lang w:val="en-GB"/>
              </w:rPr>
            </w:pPr>
            <w:r w:rsidRPr="008462D7">
              <w:rPr>
                <w:b w:val="0"/>
                <w:color w:val="000000" w:themeColor="text1"/>
                <w:sz w:val="20"/>
                <w:szCs w:val="20"/>
                <w:lang w:val="en-GB"/>
              </w:rPr>
              <w:t>Practical training</w:t>
            </w:r>
            <w:r w:rsidR="001631AE">
              <w:rPr>
                <w:b w:val="0"/>
                <w:color w:val="000000" w:themeColor="text1"/>
                <w:sz w:val="20"/>
                <w:szCs w:val="20"/>
                <w:lang w:val="en-GB"/>
              </w:rPr>
              <w:t xml:space="preserve"> </w:t>
            </w:r>
            <w:r w:rsidR="001631AE" w:rsidRPr="00333528">
              <w:rPr>
                <w:b w:val="0"/>
                <w:color w:val="000000" w:themeColor="text1"/>
                <w:sz w:val="20"/>
                <w:szCs w:val="20"/>
                <w:lang w:val="en-GB"/>
              </w:rPr>
              <w:t>(activity during the semester)</w:t>
            </w:r>
          </w:p>
        </w:tc>
        <w:tc>
          <w:tcPr>
            <w:tcW w:w="1185" w:type="dxa"/>
            <w:gridSpan w:val="2"/>
            <w:tcBorders>
              <w:top w:val="single" w:sz="12" w:space="0" w:color="auto"/>
              <w:right w:val="single" w:sz="12" w:space="0" w:color="auto"/>
            </w:tcBorders>
            <w:tcMar>
              <w:left w:w="57" w:type="dxa"/>
              <w:right w:w="57" w:type="dxa"/>
            </w:tcMar>
            <w:vAlign w:val="center"/>
          </w:tcPr>
          <w:p w:rsidR="007868FB" w:rsidRPr="008462D7" w:rsidRDefault="001631AE" w:rsidP="00E82EA3">
            <w:pPr>
              <w:pStyle w:val="FieldText"/>
              <w:rPr>
                <w:b w:val="0"/>
                <w:color w:val="000000" w:themeColor="text1"/>
                <w:sz w:val="20"/>
                <w:szCs w:val="20"/>
                <w:lang w:val="en-GB"/>
              </w:rPr>
            </w:pPr>
            <w:r w:rsidRPr="00DE53E6">
              <w:rPr>
                <w:b w:val="0"/>
                <w:color w:val="000000" w:themeColor="text1"/>
                <w:sz w:val="20"/>
                <w:szCs w:val="20"/>
                <w:lang w:val="en-GB"/>
              </w:rPr>
              <w:t>0,5 ECTS</w:t>
            </w:r>
          </w:p>
        </w:tc>
      </w:tr>
      <w:tr w:rsidR="001631AE" w:rsidRPr="008462D7"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Experimental work</w:t>
            </w:r>
          </w:p>
        </w:tc>
        <w:tc>
          <w:tcPr>
            <w:tcW w:w="850" w:type="dxa"/>
            <w:tcMar>
              <w:left w:w="57" w:type="dxa"/>
              <w:right w:w="57" w:type="dxa"/>
            </w:tcMar>
            <w:vAlign w:val="center"/>
          </w:tcPr>
          <w:p w:rsidR="001631AE" w:rsidRPr="008462D7" w:rsidRDefault="001631AE" w:rsidP="001631AE">
            <w:pPr>
              <w:pStyle w:val="FieldText"/>
              <w:rPr>
                <w:b w:val="0"/>
                <w:color w:val="000000" w:themeColor="text1"/>
                <w:sz w:val="20"/>
                <w:szCs w:val="20"/>
                <w:lang w:val="en-GB"/>
              </w:rPr>
            </w:pPr>
          </w:p>
        </w:tc>
        <w:tc>
          <w:tcPr>
            <w:tcW w:w="1276" w:type="dxa"/>
            <w:gridSpan w:val="3"/>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Report</w:t>
            </w:r>
          </w:p>
        </w:tc>
        <w:tc>
          <w:tcPr>
            <w:tcW w:w="1170" w:type="dxa"/>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Pr="008462D7">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color w:val="000000" w:themeColor="text1"/>
                <w:sz w:val="20"/>
                <w:szCs w:val="20"/>
                <w:lang w:val="en-GB"/>
              </w:rPr>
              <w:fldChar w:fldCharType="end"/>
            </w:r>
          </w:p>
        </w:tc>
        <w:tc>
          <w:tcPr>
            <w:tcW w:w="1665" w:type="dxa"/>
            <w:gridSpan w:val="5"/>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Pr="00DD6D47">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color w:val="000000" w:themeColor="text1"/>
                <w:sz w:val="20"/>
                <w:szCs w:val="20"/>
                <w:lang w:val="en-GB"/>
              </w:rPr>
              <w:fldChar w:fldCharType="end"/>
            </w:r>
            <w:r w:rsidRPr="008462D7">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Pr="008462D7">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color w:val="000000" w:themeColor="text1"/>
                <w:sz w:val="20"/>
                <w:szCs w:val="20"/>
                <w:lang w:val="en-GB"/>
              </w:rPr>
              <w:fldChar w:fldCharType="end"/>
            </w:r>
          </w:p>
        </w:tc>
      </w:tr>
      <w:tr w:rsidR="001631AE" w:rsidRPr="008462D7"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Essay</w:t>
            </w:r>
          </w:p>
        </w:tc>
        <w:tc>
          <w:tcPr>
            <w:tcW w:w="850" w:type="dxa"/>
            <w:tcMar>
              <w:left w:w="57" w:type="dxa"/>
              <w:right w:w="57" w:type="dxa"/>
            </w:tcMar>
            <w:vAlign w:val="center"/>
          </w:tcPr>
          <w:p w:rsidR="001631AE" w:rsidRPr="008462D7" w:rsidRDefault="001631AE" w:rsidP="001631AE">
            <w:pPr>
              <w:pStyle w:val="FieldText"/>
              <w:rPr>
                <w:b w:val="0"/>
                <w:color w:val="000000" w:themeColor="text1"/>
                <w:sz w:val="20"/>
                <w:szCs w:val="20"/>
                <w:lang w:val="en-GB"/>
              </w:rPr>
            </w:pPr>
          </w:p>
        </w:tc>
        <w:tc>
          <w:tcPr>
            <w:tcW w:w="1276" w:type="dxa"/>
            <w:gridSpan w:val="3"/>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Seminar essay</w:t>
            </w:r>
          </w:p>
        </w:tc>
        <w:tc>
          <w:tcPr>
            <w:tcW w:w="1170" w:type="dxa"/>
            <w:tcMar>
              <w:left w:w="57" w:type="dxa"/>
              <w:right w:w="57" w:type="dxa"/>
            </w:tcMar>
            <w:vAlign w:val="center"/>
          </w:tcPr>
          <w:p w:rsidR="001631AE" w:rsidRPr="008462D7" w:rsidRDefault="001631AE" w:rsidP="001631AE">
            <w:pPr>
              <w:pStyle w:val="FieldText"/>
              <w:rPr>
                <w:b w:val="0"/>
                <w:color w:val="000000" w:themeColor="text1"/>
                <w:sz w:val="20"/>
                <w:szCs w:val="20"/>
                <w:lang w:val="en-GB"/>
              </w:rPr>
            </w:pPr>
          </w:p>
        </w:tc>
        <w:tc>
          <w:tcPr>
            <w:tcW w:w="1665" w:type="dxa"/>
            <w:gridSpan w:val="5"/>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Pr="001631AE">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color w:val="000000" w:themeColor="text1"/>
                <w:sz w:val="20"/>
                <w:szCs w:val="20"/>
                <w:lang w:val="en-GB"/>
              </w:rPr>
              <w:fldChar w:fldCharType="end"/>
            </w:r>
            <w:r w:rsidRPr="008462D7">
              <w:rPr>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fldChar w:fldCharType="begin">
                <w:ffData>
                  <w:name w:val="Text1"/>
                  <w:enabled/>
                  <w:calcOnExit w:val="0"/>
                  <w:textInput/>
                </w:ffData>
              </w:fldChar>
            </w:r>
            <w:r w:rsidRPr="008462D7">
              <w:rPr>
                <w:b w:val="0"/>
                <w:color w:val="000000" w:themeColor="text1"/>
                <w:sz w:val="20"/>
                <w:szCs w:val="20"/>
                <w:lang w:val="en-GB"/>
              </w:rPr>
              <w:instrText xml:space="preserve"> FORMTEXT </w:instrText>
            </w:r>
            <w:r w:rsidRPr="008462D7">
              <w:rPr>
                <w:b w:val="0"/>
                <w:color w:val="000000" w:themeColor="text1"/>
                <w:sz w:val="20"/>
                <w:szCs w:val="20"/>
                <w:lang w:val="en-GB"/>
              </w:rPr>
            </w:r>
            <w:r w:rsidRPr="008462D7">
              <w:rPr>
                <w:b w:val="0"/>
                <w:color w:val="000000" w:themeColor="text1"/>
                <w:sz w:val="20"/>
                <w:szCs w:val="20"/>
                <w:lang w:val="en-GB"/>
              </w:rPr>
              <w:fldChar w:fldCharType="separate"/>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noProof/>
                <w:color w:val="000000" w:themeColor="text1"/>
                <w:sz w:val="20"/>
                <w:szCs w:val="20"/>
                <w:lang w:val="en-GB"/>
              </w:rPr>
              <w:t> </w:t>
            </w:r>
            <w:r w:rsidRPr="008462D7">
              <w:rPr>
                <w:b w:val="0"/>
                <w:color w:val="000000" w:themeColor="text1"/>
                <w:sz w:val="20"/>
                <w:szCs w:val="20"/>
                <w:lang w:val="en-GB"/>
              </w:rPr>
              <w:fldChar w:fldCharType="end"/>
            </w:r>
          </w:p>
        </w:tc>
      </w:tr>
      <w:tr w:rsidR="001631AE" w:rsidRPr="008462D7"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Tests</w:t>
            </w:r>
          </w:p>
        </w:tc>
        <w:tc>
          <w:tcPr>
            <w:tcW w:w="850" w:type="dxa"/>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DE53E6">
              <w:rPr>
                <w:b w:val="0"/>
                <w:color w:val="000000" w:themeColor="text1"/>
                <w:sz w:val="20"/>
                <w:szCs w:val="20"/>
                <w:lang w:val="en-GB"/>
              </w:rPr>
              <w:t>2*0,5 ECTS</w:t>
            </w:r>
          </w:p>
        </w:tc>
        <w:tc>
          <w:tcPr>
            <w:tcW w:w="1276" w:type="dxa"/>
            <w:gridSpan w:val="3"/>
            <w:tcMar>
              <w:left w:w="57" w:type="dxa"/>
              <w:right w:w="57" w:type="dxa"/>
            </w:tcMar>
            <w:vAlign w:val="center"/>
          </w:tcPr>
          <w:p w:rsidR="001631AE" w:rsidRPr="008462D7" w:rsidRDefault="001631AE" w:rsidP="001631AE">
            <w:pPr>
              <w:pStyle w:val="FieldText"/>
              <w:rPr>
                <w:b w:val="0"/>
                <w:color w:val="000000" w:themeColor="text1"/>
                <w:sz w:val="20"/>
                <w:szCs w:val="20"/>
                <w:lang w:val="en-GB"/>
              </w:rPr>
            </w:pPr>
            <w:r w:rsidRPr="008462D7">
              <w:rPr>
                <w:b w:val="0"/>
                <w:color w:val="000000" w:themeColor="text1"/>
                <w:sz w:val="20"/>
                <w:szCs w:val="20"/>
                <w:lang w:val="en-GB"/>
              </w:rPr>
              <w:t>Oral exam</w:t>
            </w:r>
          </w:p>
        </w:tc>
        <w:tc>
          <w:tcPr>
            <w:tcW w:w="1170" w:type="dxa"/>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w:t>
            </w:r>
            <w:r w:rsidRPr="008462D7">
              <w:rPr>
                <w:rFonts w:ascii="Times New Roman" w:hAnsi="Times New Roman"/>
                <w:color w:val="000000" w:themeColor="text1"/>
                <w:sz w:val="20"/>
                <w:szCs w:val="20"/>
                <w:lang w:val="en-GB"/>
              </w:rPr>
              <w:t xml:space="preserve"> ECTS</w:t>
            </w:r>
          </w:p>
        </w:tc>
        <w:tc>
          <w:tcPr>
            <w:tcW w:w="1665" w:type="dxa"/>
            <w:gridSpan w:val="5"/>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r w:rsidRPr="008462D7">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31AE" w:rsidRPr="008462D7" w:rsidRDefault="001631AE" w:rsidP="001631A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r w:rsidRPr="008462D7">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631AE" w:rsidRPr="008462D7" w:rsidRDefault="001631AE" w:rsidP="001631AE">
            <w:pPr>
              <w:tabs>
                <w:tab w:val="left" w:pos="360"/>
                <w:tab w:val="left" w:pos="54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631AE" w:rsidRPr="008462D7" w:rsidRDefault="001631AE" w:rsidP="001631AE">
            <w:pPr>
              <w:spacing w:after="0" w:line="240" w:lineRule="auto"/>
              <w:jc w:val="both"/>
              <w:rPr>
                <w:rFonts w:ascii="Times New Roman" w:eastAsia="Calibri" w:hAnsi="Times New Roman"/>
                <w:strike/>
                <w:color w:val="000000" w:themeColor="text1"/>
                <w:sz w:val="20"/>
                <w:szCs w:val="20"/>
                <w:lang w:val="en-GB"/>
              </w:rPr>
            </w:pPr>
            <w:r w:rsidRPr="008462D7">
              <w:rPr>
                <w:rFonts w:ascii="Times New Roman" w:eastAsia="Calibri" w:hAnsi="Times New Roman"/>
                <w:color w:val="000000" w:themeColor="text1"/>
                <w:sz w:val="20"/>
                <w:szCs w:val="20"/>
                <w:lang w:val="en-GB"/>
              </w:rPr>
              <w:t>During the semester, 4 self-evaluation tests will be organised via Moodle platform. Each of these tests will comprise of 6 multiple-choice questions, which refer to those chapters that have been covered in the lectures. These tests will not be graded. However, students are required to take each of these tests and pass (i.e. get a minimum of 50%) at least one of them in order to be able to take the written exam at the end of the semester.</w:t>
            </w:r>
          </w:p>
          <w:p w:rsidR="001631AE" w:rsidRPr="008462D7" w:rsidRDefault="001631AE" w:rsidP="001631AE">
            <w:pPr>
              <w:spacing w:after="0" w:line="240" w:lineRule="auto"/>
              <w:jc w:val="both"/>
              <w:rPr>
                <w:rFonts w:ascii="Times New Roman" w:eastAsia="Calibri" w:hAnsi="Times New Roman"/>
                <w:strike/>
                <w:color w:val="000000" w:themeColor="text1"/>
                <w:sz w:val="20"/>
                <w:szCs w:val="20"/>
                <w:lang w:val="en-GB"/>
              </w:rPr>
            </w:pPr>
          </w:p>
          <w:p w:rsidR="001631AE" w:rsidRPr="008462D7" w:rsidRDefault="001631AE" w:rsidP="001631AE">
            <w:pPr>
              <w:spacing w:after="0" w:line="240" w:lineRule="auto"/>
              <w:jc w:val="both"/>
              <w:rPr>
                <w:rFonts w:ascii="Times New Roman" w:eastAsia="Calibri"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 xml:space="preserve">Two graded tests will also be organized during the semester (in weeks 8 and 15), whereby the second one can be taken only under the condition that the first one is passed successfully (minimum is </w:t>
            </w:r>
            <w:r w:rsidRPr="008462D7">
              <w:rPr>
                <w:rFonts w:ascii="Times New Roman" w:eastAsia="Calibri" w:hAnsi="Times New Roman"/>
                <w:b/>
                <w:color w:val="000000" w:themeColor="text1"/>
                <w:sz w:val="20"/>
                <w:szCs w:val="20"/>
                <w:lang w:val="en-GB"/>
              </w:rPr>
              <w:t>50%</w:t>
            </w:r>
            <w:r w:rsidRPr="008462D7">
              <w:rPr>
                <w:rFonts w:ascii="Times New Roman" w:eastAsia="Calibri" w:hAnsi="Times New Roman"/>
                <w:color w:val="000000" w:themeColor="text1"/>
                <w:sz w:val="20"/>
                <w:szCs w:val="20"/>
                <w:lang w:val="en-GB"/>
              </w:rPr>
              <w:t>). Two tests are equivalent to the written exam. After passing either tests (by achieving the minimum of 50% points at each test) or the written exam (by achieving the minimum of 50% of points at the written exam), a student can (has to) take the oral exam.</w:t>
            </w:r>
          </w:p>
          <w:p w:rsidR="001631AE" w:rsidRPr="008462D7" w:rsidRDefault="001631AE" w:rsidP="001631AE">
            <w:pPr>
              <w:spacing w:after="0" w:line="240" w:lineRule="auto"/>
              <w:jc w:val="both"/>
              <w:rPr>
                <w:rFonts w:ascii="Times New Roman" w:eastAsia="Calibri"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The final grade is formed as the sum of:</w:t>
            </w:r>
          </w:p>
          <w:p w:rsidR="001631AE" w:rsidRPr="008462D7" w:rsidRDefault="001631AE" w:rsidP="001631AE">
            <w:pPr>
              <w:numPr>
                <w:ilvl w:val="0"/>
                <w:numId w:val="8"/>
              </w:num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eastAsia="hr-HR"/>
              </w:rPr>
              <w:t>The average grade achieved at the tests, or the grade achieved at the written exam, multiplied by 0.2, and</w:t>
            </w:r>
          </w:p>
          <w:p w:rsidR="001631AE" w:rsidRPr="008462D7" w:rsidRDefault="001631AE" w:rsidP="001631AE">
            <w:pPr>
              <w:numPr>
                <w:ilvl w:val="0"/>
                <w:numId w:val="8"/>
              </w:numPr>
              <w:spacing w:after="0" w:line="240" w:lineRule="auto"/>
              <w:contextualSpacing/>
              <w:jc w:val="both"/>
              <w:rPr>
                <w:rFonts w:ascii="Times New Roman" w:hAnsi="Times New Roman"/>
                <w:color w:val="000000" w:themeColor="text1"/>
                <w:sz w:val="20"/>
                <w:szCs w:val="20"/>
                <w:lang w:val="en-GB"/>
              </w:rPr>
            </w:pPr>
            <w:r w:rsidRPr="008462D7">
              <w:rPr>
                <w:rFonts w:ascii="Times New Roman" w:eastAsia="Calibri" w:hAnsi="Times New Roman"/>
                <w:color w:val="000000" w:themeColor="text1"/>
                <w:sz w:val="20"/>
                <w:szCs w:val="20"/>
                <w:lang w:val="en-GB"/>
              </w:rPr>
              <w:t>The grade achieved at the oral exam multiplied by 0.</w:t>
            </w:r>
            <w:r>
              <w:rPr>
                <w:rFonts w:ascii="Times New Roman" w:eastAsia="Calibri" w:hAnsi="Times New Roman"/>
                <w:color w:val="000000" w:themeColor="text1"/>
                <w:sz w:val="20"/>
                <w:szCs w:val="20"/>
                <w:lang w:val="en-GB"/>
              </w:rPr>
              <w:t>8</w:t>
            </w:r>
          </w:p>
          <w:p w:rsidR="001631AE" w:rsidRPr="008462D7" w:rsidRDefault="001631AE" w:rsidP="001631AE">
            <w:pPr>
              <w:spacing w:after="0" w:line="240" w:lineRule="auto"/>
              <w:contextualSpacing/>
              <w:jc w:val="both"/>
              <w:rPr>
                <w:rFonts w:ascii="Times New Roman" w:eastAsia="Calibri" w:hAnsi="Times New Roman"/>
                <w:color w:val="000000" w:themeColor="text1"/>
                <w:sz w:val="20"/>
                <w:szCs w:val="20"/>
                <w:lang w:val="en-GB"/>
              </w:rPr>
            </w:pPr>
          </w:p>
          <w:p w:rsidR="001631AE" w:rsidRPr="008462D7" w:rsidRDefault="001631AE" w:rsidP="001631AE">
            <w:p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Grades (1-5) for the tests and the written exam:</w:t>
            </w:r>
          </w:p>
          <w:p w:rsidR="001631AE" w:rsidRPr="008462D7" w:rsidRDefault="001631AE" w:rsidP="001631AE">
            <w:p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fail (1)                                 1-49%</w:t>
            </w:r>
          </w:p>
          <w:p w:rsidR="001631AE" w:rsidRPr="008462D7" w:rsidRDefault="001631AE" w:rsidP="001631AE">
            <w:p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pass (2)</w:t>
            </w:r>
            <w:r w:rsidRPr="008462D7">
              <w:rPr>
                <w:rFonts w:ascii="Times New Roman" w:hAnsi="Times New Roman"/>
                <w:color w:val="000000" w:themeColor="text1"/>
                <w:sz w:val="20"/>
                <w:szCs w:val="20"/>
                <w:lang w:val="en-GB"/>
              </w:rPr>
              <w:tab/>
            </w:r>
            <w:r w:rsidRPr="008462D7">
              <w:rPr>
                <w:rFonts w:ascii="Times New Roman" w:hAnsi="Times New Roman"/>
                <w:color w:val="000000" w:themeColor="text1"/>
                <w:sz w:val="20"/>
                <w:szCs w:val="20"/>
                <w:lang w:val="en-GB"/>
              </w:rPr>
              <w:tab/>
              <w:t xml:space="preserve">              50–65%</w:t>
            </w:r>
          </w:p>
          <w:p w:rsidR="001631AE" w:rsidRPr="008462D7" w:rsidRDefault="001631AE" w:rsidP="001631AE">
            <w:p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good (3)</w:t>
            </w:r>
            <w:r w:rsidRPr="008462D7">
              <w:rPr>
                <w:rFonts w:ascii="Times New Roman" w:hAnsi="Times New Roman"/>
                <w:color w:val="000000" w:themeColor="text1"/>
                <w:sz w:val="20"/>
                <w:szCs w:val="20"/>
                <w:lang w:val="en-GB"/>
              </w:rPr>
              <w:tab/>
            </w:r>
            <w:r w:rsidRPr="008462D7">
              <w:rPr>
                <w:rFonts w:ascii="Times New Roman" w:hAnsi="Times New Roman"/>
                <w:color w:val="000000" w:themeColor="text1"/>
                <w:sz w:val="20"/>
                <w:szCs w:val="20"/>
                <w:lang w:val="en-GB"/>
              </w:rPr>
              <w:tab/>
              <w:t xml:space="preserve">              66-75%</w:t>
            </w:r>
          </w:p>
          <w:p w:rsidR="001631AE" w:rsidRPr="008462D7" w:rsidRDefault="001631AE" w:rsidP="001631AE">
            <w:pPr>
              <w:spacing w:after="0" w:line="240" w:lineRule="auto"/>
              <w:contextualSpacing/>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very good (4)</w:t>
            </w:r>
            <w:r w:rsidRPr="008462D7">
              <w:rPr>
                <w:rFonts w:ascii="Times New Roman" w:hAnsi="Times New Roman"/>
                <w:color w:val="000000" w:themeColor="text1"/>
                <w:sz w:val="20"/>
                <w:szCs w:val="20"/>
                <w:lang w:val="en-GB"/>
              </w:rPr>
              <w:tab/>
            </w:r>
            <w:r w:rsidRPr="008462D7">
              <w:rPr>
                <w:rFonts w:ascii="Times New Roman" w:hAnsi="Times New Roman"/>
                <w:color w:val="000000" w:themeColor="text1"/>
                <w:sz w:val="20"/>
                <w:szCs w:val="20"/>
                <w:lang w:val="en-GB"/>
              </w:rPr>
              <w:tab/>
              <w:t>76-85%</w:t>
            </w:r>
          </w:p>
          <w:p w:rsidR="001631AE" w:rsidRPr="008462D7" w:rsidRDefault="001631AE" w:rsidP="001631AE">
            <w:pPr>
              <w:tabs>
                <w:tab w:val="left" w:pos="282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excellent (5)                       </w:t>
            </w:r>
            <w:r w:rsidRPr="008462D7">
              <w:rPr>
                <w:rFonts w:ascii="Times New Roman" w:hAnsi="Times New Roman"/>
                <w:color w:val="000000" w:themeColor="text1"/>
                <w:sz w:val="20"/>
                <w:szCs w:val="20"/>
                <w:lang w:val="en-GB"/>
              </w:rPr>
              <w:t>86-100%</w:t>
            </w:r>
          </w:p>
        </w:tc>
      </w:tr>
      <w:tr w:rsidR="001631AE" w:rsidRPr="008462D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631AE" w:rsidRPr="008462D7" w:rsidRDefault="001631AE" w:rsidP="001631AE">
            <w:pPr>
              <w:tabs>
                <w:tab w:val="left" w:pos="540"/>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631AE" w:rsidRPr="008462D7" w:rsidRDefault="001631AE" w:rsidP="001631AE">
            <w:pPr>
              <w:tabs>
                <w:tab w:val="left" w:pos="2820"/>
              </w:tabs>
              <w:spacing w:after="0"/>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631AE" w:rsidRPr="008462D7" w:rsidRDefault="001631AE" w:rsidP="001631AE">
            <w:pPr>
              <w:tabs>
                <w:tab w:val="left" w:pos="2820"/>
              </w:tabs>
              <w:spacing w:after="0"/>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631AE" w:rsidRPr="008462D7" w:rsidRDefault="001631AE" w:rsidP="001631AE">
            <w:pPr>
              <w:tabs>
                <w:tab w:val="left" w:pos="2820"/>
              </w:tabs>
              <w:spacing w:after="0"/>
              <w:jc w:val="center"/>
              <w:rPr>
                <w:rFonts w:ascii="Times New Roman" w:hAnsi="Times New Roman"/>
                <w:b/>
                <w:color w:val="000000" w:themeColor="text1"/>
                <w:sz w:val="20"/>
                <w:szCs w:val="20"/>
                <w:lang w:val="en-GB"/>
              </w:rPr>
            </w:pPr>
            <w:r w:rsidRPr="008462D7">
              <w:rPr>
                <w:rFonts w:ascii="Times New Roman" w:hAnsi="Times New Roman"/>
                <w:b/>
                <w:color w:val="000000" w:themeColor="text1"/>
                <w:sz w:val="20"/>
                <w:szCs w:val="20"/>
                <w:lang w:val="en-GB"/>
              </w:rPr>
              <w:t>Availability via other media</w:t>
            </w:r>
          </w:p>
        </w:tc>
      </w:tr>
      <w:tr w:rsidR="001631AE" w:rsidRPr="008462D7" w:rsidTr="008A4E81">
        <w:trPr>
          <w:trHeight w:val="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12" w:space="0" w:color="auto"/>
            </w:tcBorders>
            <w:tcMar>
              <w:left w:w="57" w:type="dxa"/>
              <w:right w:w="57" w:type="dxa"/>
            </w:tcMar>
            <w:vAlign w:val="center"/>
          </w:tcPr>
          <w:p w:rsidR="001631AE" w:rsidRPr="008462D7" w:rsidRDefault="001631AE" w:rsidP="001631AE">
            <w:pPr>
              <w:spacing w:after="0" w:line="288" w:lineRule="auto"/>
              <w:rPr>
                <w:rFonts w:ascii="Times New Roman" w:hAnsi="Times New Roman"/>
                <w:color w:val="000000" w:themeColor="text1"/>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p>
        </w:tc>
      </w:tr>
      <w:tr w:rsidR="001631AE" w:rsidRPr="008462D7" w:rsidTr="00E82EA3">
        <w:trPr>
          <w:trHeight w:val="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Blanchard, O. (2011): Macroeconomics, New Jersey, 5</w:t>
            </w:r>
            <w:r w:rsidRPr="008462D7">
              <w:rPr>
                <w:rFonts w:ascii="Times New Roman" w:hAnsi="Times New Roman"/>
                <w:color w:val="000000" w:themeColor="text1"/>
                <w:sz w:val="20"/>
                <w:szCs w:val="20"/>
                <w:vertAlign w:val="superscript"/>
                <w:lang w:val="en-GB"/>
              </w:rPr>
              <w:t>th</w:t>
            </w:r>
            <w:r w:rsidRPr="008462D7">
              <w:rPr>
                <w:rFonts w:ascii="Times New Roman" w:hAnsi="Times New Roman"/>
                <w:color w:val="000000" w:themeColor="text1"/>
                <w:sz w:val="20"/>
                <w:szCs w:val="20"/>
                <w:lang w:val="en-GB"/>
              </w:rPr>
              <w:t xml:space="preserve"> edition, Prentice Hall</w:t>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p>
        </w:tc>
      </w:tr>
      <w:tr w:rsidR="001631AE" w:rsidRPr="008462D7" w:rsidTr="00E82EA3">
        <w:trPr>
          <w:trHeight w:val="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Authorised materials on Moodle platform</w:t>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1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1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175"/>
        </w:trPr>
        <w:tc>
          <w:tcPr>
            <w:tcW w:w="1912" w:type="dxa"/>
            <w:vMerge/>
            <w:tcBorders>
              <w:left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31AE" w:rsidRPr="008462D7" w:rsidRDefault="001631AE" w:rsidP="001631A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1631AE" w:rsidRPr="008462D7" w:rsidRDefault="001631AE" w:rsidP="001631AE">
            <w:pPr>
              <w:tabs>
                <w:tab w:val="left" w:pos="2820"/>
              </w:tabs>
              <w:spacing w:after="0"/>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1631AE" w:rsidRPr="008462D7" w:rsidRDefault="001631AE" w:rsidP="001631AE">
            <w:pPr>
              <w:tabs>
                <w:tab w:val="left" w:pos="2820"/>
              </w:tabs>
              <w:spacing w:after="0"/>
              <w:jc w:val="center"/>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fldChar w:fldCharType="begin">
                <w:ffData>
                  <w:name w:val="Text1"/>
                  <w:enabled/>
                  <w:calcOnExit w:val="0"/>
                  <w:textInput/>
                </w:ffData>
              </w:fldChar>
            </w:r>
            <w:r w:rsidRPr="008462D7">
              <w:rPr>
                <w:rFonts w:ascii="Times New Roman" w:hAnsi="Times New Roman"/>
                <w:color w:val="000000" w:themeColor="text1"/>
                <w:sz w:val="20"/>
                <w:szCs w:val="20"/>
                <w:lang w:val="en-GB"/>
              </w:rPr>
              <w:instrText xml:space="preserve"> FORMTEXT </w:instrText>
            </w:r>
            <w:r w:rsidRPr="008462D7">
              <w:rPr>
                <w:rFonts w:ascii="Times New Roman" w:hAnsi="Times New Roman"/>
                <w:color w:val="000000" w:themeColor="text1"/>
                <w:sz w:val="20"/>
                <w:szCs w:val="20"/>
                <w:lang w:val="en-GB"/>
              </w:rPr>
            </w:r>
            <w:r w:rsidRPr="008462D7">
              <w:rPr>
                <w:rFonts w:ascii="Times New Roman" w:hAnsi="Times New Roman"/>
                <w:color w:val="000000" w:themeColor="text1"/>
                <w:sz w:val="20"/>
                <w:szCs w:val="20"/>
                <w:lang w:val="en-GB"/>
              </w:rPr>
              <w:fldChar w:fldCharType="separate"/>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noProof/>
                <w:color w:val="000000" w:themeColor="text1"/>
                <w:sz w:val="20"/>
                <w:szCs w:val="20"/>
                <w:lang w:val="en-GB"/>
              </w:rPr>
              <w:t> </w:t>
            </w:r>
            <w:r w:rsidRPr="008462D7">
              <w:rPr>
                <w:rFonts w:ascii="Times New Roman" w:hAnsi="Times New Roman"/>
                <w:color w:val="000000" w:themeColor="text1"/>
                <w:sz w:val="20"/>
                <w:szCs w:val="20"/>
                <w:lang w:val="en-GB"/>
              </w:rPr>
              <w:fldChar w:fldCharType="end"/>
            </w:r>
          </w:p>
        </w:tc>
      </w:tr>
      <w:tr w:rsidR="001631AE" w:rsidRPr="008462D7"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Optional literature (at the time of </w:t>
            </w:r>
            <w:r w:rsidRPr="008462D7">
              <w:rPr>
                <w:rFonts w:ascii="Times New Roman" w:hAnsi="Times New Roman"/>
                <w:color w:val="000000" w:themeColor="text1"/>
                <w:sz w:val="20"/>
                <w:szCs w:val="20"/>
                <w:lang w:val="en-GB"/>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proofErr w:type="spellStart"/>
            <w:r w:rsidRPr="008462D7">
              <w:rPr>
                <w:rFonts w:ascii="Times New Roman" w:hAnsi="Times New Roman"/>
                <w:color w:val="000000" w:themeColor="text1"/>
                <w:sz w:val="20"/>
                <w:szCs w:val="20"/>
                <w:lang w:val="en-GB"/>
              </w:rPr>
              <w:lastRenderedPageBreak/>
              <w:t>Mankiw</w:t>
            </w:r>
            <w:proofErr w:type="spellEnd"/>
            <w:r w:rsidRPr="008462D7">
              <w:rPr>
                <w:rFonts w:ascii="Times New Roman" w:hAnsi="Times New Roman"/>
                <w:color w:val="000000" w:themeColor="text1"/>
                <w:sz w:val="20"/>
                <w:szCs w:val="20"/>
                <w:lang w:val="en-GB"/>
              </w:rPr>
              <w:t>, G. (2008): Macroeconomics, New York, Worth Publishers</w:t>
            </w:r>
          </w:p>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p>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Other:</w:t>
            </w:r>
          </w:p>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lastRenderedPageBreak/>
              <w:t>Penn World Table (https://www.rug.nl/ggdc/productivity/pwt/)</w:t>
            </w:r>
            <w:r w:rsidRPr="008462D7">
              <w:rPr>
                <w:rFonts w:ascii="Times New Roman" w:hAnsi="Times New Roman"/>
                <w:color w:val="000000" w:themeColor="text1"/>
                <w:sz w:val="20"/>
                <w:szCs w:val="20"/>
                <w:lang w:val="en-GB"/>
              </w:rPr>
              <w:cr/>
              <w:t>Eurostat (http://ec.europa.eu/eurostat)</w:t>
            </w:r>
          </w:p>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World Development Indicators (</w:t>
            </w:r>
            <w:hyperlink r:id="rId8" w:history="1">
              <w:r w:rsidRPr="008462D7">
                <w:rPr>
                  <w:rStyle w:val="Hiperveza"/>
                  <w:rFonts w:ascii="Times New Roman" w:hAnsi="Times New Roman"/>
                  <w:color w:val="000000" w:themeColor="text1"/>
                  <w:sz w:val="20"/>
                  <w:szCs w:val="20"/>
                  <w:lang w:val="en-GB"/>
                </w:rPr>
                <w:t>https://data.worldbank.org/products/wdi</w:t>
              </w:r>
            </w:hyperlink>
            <w:r w:rsidRPr="008462D7">
              <w:rPr>
                <w:rFonts w:ascii="Times New Roman" w:hAnsi="Times New Roman"/>
                <w:color w:val="000000" w:themeColor="text1"/>
                <w:sz w:val="20"/>
                <w:szCs w:val="20"/>
                <w:lang w:val="en-GB"/>
              </w:rPr>
              <w:t>)</w:t>
            </w:r>
          </w:p>
          <w:p w:rsidR="001631AE" w:rsidRPr="008462D7" w:rsidRDefault="001631AE" w:rsidP="001631AE">
            <w:pPr>
              <w:tabs>
                <w:tab w:val="left" w:pos="2820"/>
              </w:tabs>
              <w:spacing w:after="0"/>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World Bank </w:t>
            </w:r>
            <w:hyperlink r:id="rId9" w:history="1">
              <w:r w:rsidRPr="008462D7">
                <w:rPr>
                  <w:rStyle w:val="Hiperveza"/>
                  <w:rFonts w:ascii="Times New Roman" w:hAnsi="Times New Roman"/>
                  <w:color w:val="000000" w:themeColor="text1"/>
                  <w:sz w:val="20"/>
                  <w:szCs w:val="20"/>
                  <w:lang w:val="en-GB"/>
                </w:rPr>
                <w:t>www.worldbank.org</w:t>
              </w:r>
            </w:hyperlink>
          </w:p>
          <w:p w:rsidR="001631AE" w:rsidRPr="008462D7" w:rsidRDefault="001631AE" w:rsidP="001631AE">
            <w:pPr>
              <w:tabs>
                <w:tab w:val="left" w:pos="2820"/>
              </w:tabs>
              <w:spacing w:after="0"/>
              <w:jc w:val="both"/>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 xml:space="preserve">International Monetary Fund </w:t>
            </w:r>
            <w:hyperlink r:id="rId10" w:history="1">
              <w:r w:rsidRPr="008462D7">
                <w:rPr>
                  <w:rStyle w:val="Hiperveza"/>
                  <w:rFonts w:ascii="Times New Roman" w:hAnsi="Times New Roman"/>
                  <w:color w:val="000000" w:themeColor="text1"/>
                  <w:sz w:val="20"/>
                  <w:szCs w:val="20"/>
                  <w:lang w:val="en-GB"/>
                </w:rPr>
                <w:t>www.imf.org</w:t>
              </w:r>
            </w:hyperlink>
          </w:p>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p>
        </w:tc>
      </w:tr>
      <w:tr w:rsidR="001631AE" w:rsidRPr="008462D7" w:rsidTr="00E82EA3">
        <w:tc>
          <w:tcPr>
            <w:tcW w:w="1912" w:type="dxa"/>
            <w:tcBorders>
              <w:left w:val="single" w:sz="12" w:space="0" w:color="auto"/>
            </w:tcBorders>
            <w:shd w:val="clear" w:color="auto" w:fill="CCFFFF"/>
            <w:tcMar>
              <w:left w:w="57" w:type="dxa"/>
              <w:right w:w="57" w:type="dxa"/>
            </w:tcMar>
            <w:vAlign w:val="center"/>
          </w:tcPr>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1631AE" w:rsidRPr="008462D7" w:rsidRDefault="001631AE" w:rsidP="001631AE">
            <w:pPr>
              <w:numPr>
                <w:ilvl w:val="0"/>
                <w:numId w:val="9"/>
              </w:numPr>
              <w:spacing w:after="0" w:line="240" w:lineRule="auto"/>
              <w:jc w:val="both"/>
              <w:rPr>
                <w:rFonts w:ascii="Times New Roman" w:eastAsia="Calibri" w:hAnsi="Times New Roman"/>
                <w:bCs/>
                <w:color w:val="000000" w:themeColor="text1"/>
                <w:sz w:val="20"/>
                <w:szCs w:val="20"/>
                <w:lang w:val="en-GB"/>
              </w:rPr>
            </w:pPr>
            <w:r w:rsidRPr="008462D7">
              <w:rPr>
                <w:rFonts w:ascii="Times New Roman" w:eastAsia="Calibri" w:hAnsi="Times New Roman"/>
                <w:bCs/>
                <w:color w:val="000000" w:themeColor="text1"/>
                <w:sz w:val="20"/>
                <w:szCs w:val="20"/>
                <w:lang w:val="en-GB"/>
              </w:rPr>
              <w:t>Registering students' attendance and success in carrying out of their duties (lecturer).</w:t>
            </w:r>
          </w:p>
          <w:p w:rsidR="001631AE" w:rsidRPr="008462D7" w:rsidRDefault="001631AE" w:rsidP="001631AE">
            <w:pPr>
              <w:numPr>
                <w:ilvl w:val="0"/>
                <w:numId w:val="9"/>
              </w:numPr>
              <w:spacing w:after="0" w:line="240" w:lineRule="auto"/>
              <w:jc w:val="both"/>
              <w:rPr>
                <w:rFonts w:ascii="Times New Roman" w:eastAsia="Calibri" w:hAnsi="Times New Roman"/>
                <w:bCs/>
                <w:color w:val="000000" w:themeColor="text1"/>
                <w:sz w:val="20"/>
                <w:szCs w:val="20"/>
                <w:lang w:val="en-GB"/>
              </w:rPr>
            </w:pPr>
            <w:r w:rsidRPr="008462D7">
              <w:rPr>
                <w:rFonts w:ascii="Times New Roman" w:eastAsia="Calibri" w:hAnsi="Times New Roman"/>
                <w:bCs/>
                <w:color w:val="000000" w:themeColor="text1"/>
                <w:sz w:val="20"/>
                <w:szCs w:val="20"/>
                <w:lang w:val="en-GB"/>
              </w:rPr>
              <w:t>Monitoring lectures and practice sessions (Vice Dean for Education).</w:t>
            </w:r>
          </w:p>
          <w:p w:rsidR="001631AE" w:rsidRPr="008462D7" w:rsidRDefault="001631AE" w:rsidP="001631AE">
            <w:pPr>
              <w:numPr>
                <w:ilvl w:val="0"/>
                <w:numId w:val="9"/>
              </w:numPr>
              <w:spacing w:after="0" w:line="240" w:lineRule="auto"/>
              <w:jc w:val="both"/>
              <w:rPr>
                <w:rFonts w:ascii="Times New Roman" w:eastAsia="Calibri" w:hAnsi="Times New Roman"/>
                <w:bCs/>
                <w:color w:val="000000" w:themeColor="text1"/>
                <w:sz w:val="20"/>
                <w:szCs w:val="20"/>
                <w:lang w:val="en-GB"/>
              </w:rPr>
            </w:pPr>
            <w:r w:rsidRPr="008462D7">
              <w:rPr>
                <w:rFonts w:ascii="Times New Roman" w:eastAsia="Calibri" w:hAnsi="Times New Roman"/>
                <w:bCs/>
                <w:color w:val="000000" w:themeColor="text1"/>
                <w:sz w:val="20"/>
                <w:szCs w:val="20"/>
                <w:lang w:val="en-GB"/>
              </w:rPr>
              <w:t>Students' Performance analysis in each course (Vice Dean for Education).</w:t>
            </w:r>
          </w:p>
          <w:p w:rsidR="001631AE" w:rsidRPr="008462D7" w:rsidRDefault="001631AE" w:rsidP="001631AE">
            <w:pPr>
              <w:numPr>
                <w:ilvl w:val="0"/>
                <w:numId w:val="9"/>
              </w:numPr>
              <w:spacing w:after="0" w:line="240" w:lineRule="auto"/>
              <w:jc w:val="both"/>
              <w:rPr>
                <w:rFonts w:ascii="Times New Roman" w:eastAsia="Calibri" w:hAnsi="Times New Roman"/>
                <w:bCs/>
                <w:color w:val="000000" w:themeColor="text1"/>
                <w:sz w:val="20"/>
                <w:szCs w:val="20"/>
                <w:lang w:val="en-GB"/>
              </w:rPr>
            </w:pPr>
            <w:r w:rsidRPr="008462D7">
              <w:rPr>
                <w:rFonts w:ascii="Times New Roman" w:eastAsia="Calibri" w:hAnsi="Times New Roman"/>
                <w:bCs/>
                <w:color w:val="000000" w:themeColor="text1"/>
                <w:sz w:val="20"/>
                <w:szCs w:val="20"/>
                <w:lang w:val="en-GB"/>
              </w:rPr>
              <w:t>Student questionnaire on the quality of lecturers and lessons for each course (University of Split, Quality Assurance Centre)</w:t>
            </w:r>
          </w:p>
          <w:p w:rsidR="001631AE" w:rsidRPr="008462D7" w:rsidRDefault="001631AE" w:rsidP="001631AE">
            <w:pPr>
              <w:numPr>
                <w:ilvl w:val="0"/>
                <w:numId w:val="9"/>
              </w:numPr>
              <w:spacing w:after="0" w:line="240" w:lineRule="auto"/>
              <w:jc w:val="both"/>
              <w:rPr>
                <w:rFonts w:ascii="Times New Roman" w:hAnsi="Times New Roman"/>
                <w:color w:val="000000" w:themeColor="text1"/>
                <w:sz w:val="20"/>
                <w:szCs w:val="20"/>
                <w:lang w:val="en-GB"/>
              </w:rPr>
            </w:pPr>
            <w:r w:rsidRPr="008462D7">
              <w:rPr>
                <w:rFonts w:ascii="Times New Roman" w:eastAsia="Calibri" w:hAnsi="Times New Roman"/>
                <w:bCs/>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1631AE" w:rsidRPr="008462D7"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31AE" w:rsidRPr="008462D7" w:rsidRDefault="001631AE" w:rsidP="001631AE">
            <w:pPr>
              <w:tabs>
                <w:tab w:val="left" w:pos="567"/>
              </w:tabs>
              <w:spacing w:after="0" w:line="240" w:lineRule="auto"/>
              <w:rPr>
                <w:rFonts w:ascii="Times New Roman" w:hAnsi="Times New Roman"/>
                <w:color w:val="000000" w:themeColor="text1"/>
                <w:sz w:val="20"/>
                <w:szCs w:val="20"/>
                <w:lang w:val="en-GB"/>
              </w:rPr>
            </w:pPr>
            <w:r w:rsidRPr="008462D7">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1631AE" w:rsidRPr="008462D7" w:rsidRDefault="001631AE" w:rsidP="001631AE">
            <w:pPr>
              <w:pStyle w:val="Odlomakpopisa"/>
              <w:tabs>
                <w:tab w:val="left" w:pos="2820"/>
              </w:tabs>
              <w:spacing w:after="0" w:line="240" w:lineRule="auto"/>
              <w:ind w:left="0"/>
              <w:rPr>
                <w:rFonts w:ascii="Times New Roman" w:hAnsi="Times New Roman"/>
                <w:color w:val="000000" w:themeColor="text1"/>
                <w:sz w:val="20"/>
                <w:szCs w:val="20"/>
                <w:highlight w:val="yellow"/>
                <w:lang w:val="en-GB"/>
              </w:rPr>
            </w:pPr>
          </w:p>
        </w:tc>
      </w:tr>
    </w:tbl>
    <w:p w:rsidR="00431C20" w:rsidRPr="008462D7" w:rsidRDefault="00431C20">
      <w:pPr>
        <w:rPr>
          <w:color w:val="000000" w:themeColor="text1"/>
        </w:rPr>
      </w:pPr>
    </w:p>
    <w:sectPr w:rsidR="00431C20" w:rsidRPr="008462D7"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485" w:rsidRDefault="00250485" w:rsidP="007868FB">
      <w:pPr>
        <w:spacing w:after="0" w:line="240" w:lineRule="auto"/>
      </w:pPr>
      <w:r>
        <w:separator/>
      </w:r>
    </w:p>
  </w:endnote>
  <w:endnote w:type="continuationSeparator" w:id="0">
    <w:p w:rsidR="00250485" w:rsidRDefault="0025048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2D7" w:rsidRDefault="008462D7" w:rsidP="008462D7">
    <w:pPr>
      <w:pStyle w:val="Podnoje"/>
    </w:pPr>
    <w:r>
      <w:t>2020./2021. 01/12/20 – 40.Sj. FV</w:t>
    </w:r>
  </w:p>
  <w:p w:rsidR="008462D7" w:rsidRDefault="008462D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485" w:rsidRDefault="00250485" w:rsidP="007868FB">
      <w:pPr>
        <w:spacing w:after="0" w:line="240" w:lineRule="auto"/>
      </w:pPr>
      <w:r>
        <w:separator/>
      </w:r>
    </w:p>
  </w:footnote>
  <w:footnote w:type="continuationSeparator" w:id="0">
    <w:p w:rsidR="00250485" w:rsidRDefault="0025048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757EBE"/>
    <w:multiLevelType w:val="hybridMultilevel"/>
    <w:tmpl w:val="3FC8525E"/>
    <w:lvl w:ilvl="0" w:tplc="6DAA8578">
      <w:start w:val="1"/>
      <w:numFmt w:val="decimal"/>
      <w:lvlText w:val="%1."/>
      <w:lvlJc w:val="left"/>
      <w:pPr>
        <w:ind w:left="720" w:hanging="360"/>
      </w:pPr>
      <w:rPr>
        <w:color w:val="000000" w:themeColor="text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37B66"/>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59D6"/>
    <w:rsid w:val="00084832"/>
    <w:rsid w:val="0010488A"/>
    <w:rsid w:val="00150BEE"/>
    <w:rsid w:val="001631AE"/>
    <w:rsid w:val="001D679E"/>
    <w:rsid w:val="001F1E7A"/>
    <w:rsid w:val="0022588C"/>
    <w:rsid w:val="00226577"/>
    <w:rsid w:val="00250485"/>
    <w:rsid w:val="002C0A76"/>
    <w:rsid w:val="002E3C0C"/>
    <w:rsid w:val="00325320"/>
    <w:rsid w:val="003A4117"/>
    <w:rsid w:val="003C44EC"/>
    <w:rsid w:val="004151AC"/>
    <w:rsid w:val="00431C20"/>
    <w:rsid w:val="004A0628"/>
    <w:rsid w:val="004A367B"/>
    <w:rsid w:val="004E05C3"/>
    <w:rsid w:val="00544F7A"/>
    <w:rsid w:val="00551F42"/>
    <w:rsid w:val="005C0D8E"/>
    <w:rsid w:val="005F2B3A"/>
    <w:rsid w:val="006202C2"/>
    <w:rsid w:val="00661DF3"/>
    <w:rsid w:val="006A6BB5"/>
    <w:rsid w:val="007868FB"/>
    <w:rsid w:val="007A6591"/>
    <w:rsid w:val="0082129A"/>
    <w:rsid w:val="008462D7"/>
    <w:rsid w:val="008764B4"/>
    <w:rsid w:val="00914522"/>
    <w:rsid w:val="00957E4E"/>
    <w:rsid w:val="009753F4"/>
    <w:rsid w:val="00A24E19"/>
    <w:rsid w:val="00A501DE"/>
    <w:rsid w:val="00A83541"/>
    <w:rsid w:val="00AC7E78"/>
    <w:rsid w:val="00B14B89"/>
    <w:rsid w:val="00B430EB"/>
    <w:rsid w:val="00B4513F"/>
    <w:rsid w:val="00B50DA0"/>
    <w:rsid w:val="00B85F20"/>
    <w:rsid w:val="00C82237"/>
    <w:rsid w:val="00DD6D47"/>
    <w:rsid w:val="00DE4F09"/>
    <w:rsid w:val="00DE53E6"/>
    <w:rsid w:val="00E03C98"/>
    <w:rsid w:val="00E4470B"/>
    <w:rsid w:val="00E8780F"/>
    <w:rsid w:val="00F94707"/>
    <w:rsid w:val="00FD52E8"/>
    <w:rsid w:val="00FE5A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894F62-A1EB-49A0-BA18-DE466D26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551F42"/>
    <w:rPr>
      <w:color w:val="0000FF" w:themeColor="hyperlink"/>
      <w:u w:val="single"/>
    </w:rPr>
  </w:style>
  <w:style w:type="paragraph" w:styleId="Tekstbalonia">
    <w:name w:val="Balloon Text"/>
    <w:basedOn w:val="Normal"/>
    <w:link w:val="TekstbaloniaChar"/>
    <w:uiPriority w:val="99"/>
    <w:semiHidden/>
    <w:unhideWhenUsed/>
    <w:rsid w:val="00F9470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947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worldbank.org/products/wd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AB79-23D6-4B31-95F1-A46352A0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14</cp:revision>
  <cp:lastPrinted>2018-10-09T13:42:00Z</cp:lastPrinted>
  <dcterms:created xsi:type="dcterms:W3CDTF">2020-10-02T09:39:00Z</dcterms:created>
  <dcterms:modified xsi:type="dcterms:W3CDTF">2021-10-13T09:12:00Z</dcterms:modified>
</cp:coreProperties>
</file>